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D410A5" w:rsidRPr="00D410A5">
        <w:rPr>
          <w:rFonts w:ascii="Arial" w:hAnsi="Arial" w:cs="Arial"/>
          <w:noProof/>
          <w:sz w:val="24"/>
          <w:szCs w:val="24"/>
        </w:rPr>
        <w:t>UE Rx-Tx time difference measurement period for single positioning frequency layer in FR2 SA</w:t>
      </w:r>
    </w:p>
    <w:p w:rsidR="00337E49" w:rsidRPr="00D11555" w:rsidRDefault="00230842" w:rsidP="000C157A">
      <w:pPr>
        <w:spacing w:after="120"/>
        <w:ind w:left="1985" w:hanging="1985"/>
        <w:rPr>
          <w:rFonts w:ascii="Arial" w:eastAsia="宋体" w:hAnsi="Arial" w:cs="Arial" w:hint="eastAsia"/>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D410A5" w:rsidRPr="00D410A5">
        <w:rPr>
          <w:rFonts w:ascii="Arial" w:eastAsia="宋体" w:hAnsi="Arial"/>
          <w:lang w:eastAsia="zh-CN"/>
        </w:rPr>
        <w:t>UE Rx-</w:t>
      </w:r>
      <w:proofErr w:type="spellStart"/>
      <w:r w:rsidR="00D410A5" w:rsidRPr="00D410A5">
        <w:rPr>
          <w:rFonts w:ascii="Arial" w:eastAsia="宋体" w:hAnsi="Arial"/>
          <w:lang w:eastAsia="zh-CN"/>
        </w:rPr>
        <w:t>Tx</w:t>
      </w:r>
      <w:proofErr w:type="spellEnd"/>
      <w:r w:rsidR="00D410A5" w:rsidRPr="00D410A5">
        <w:rPr>
          <w:rFonts w:ascii="Arial" w:eastAsia="宋体" w:hAnsi="Arial"/>
          <w:lang w:eastAsia="zh-CN"/>
        </w:rPr>
        <w:t xml:space="preserve"> time difference measurement period for single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A2121F" w:rsidRDefault="008D7999" w:rsidP="00B1602F">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D410A5">
        <w:rPr>
          <w:rFonts w:ascii="Arial" w:eastAsia="宋体" w:hAnsi="Arial" w:hint="eastAsia"/>
          <w:lang w:eastAsia="zh-CN"/>
        </w:rPr>
        <w:t>3</w:t>
      </w:r>
      <w:r>
        <w:rPr>
          <w:rFonts w:ascii="Arial" w:eastAsia="宋体" w:hAnsi="Arial"/>
        </w:rPr>
        <w:t xml:space="preserve">, </w:t>
      </w:r>
      <w:r w:rsidR="00D410A5" w:rsidRPr="00D410A5">
        <w:rPr>
          <w:rFonts w:ascii="Arial" w:eastAsia="宋体" w:hAnsi="Arial"/>
        </w:rPr>
        <w:t>UE Rx-</w:t>
      </w:r>
      <w:proofErr w:type="spellStart"/>
      <w:r w:rsidR="00D410A5" w:rsidRPr="00D410A5">
        <w:rPr>
          <w:rFonts w:ascii="Arial" w:eastAsia="宋体" w:hAnsi="Arial"/>
        </w:rPr>
        <w:t>Tx</w:t>
      </w:r>
      <w:proofErr w:type="spellEnd"/>
      <w:r w:rsidR="00D410A5" w:rsidRPr="00D410A5">
        <w:rPr>
          <w:rFonts w:ascii="Arial" w:eastAsia="宋体" w:hAnsi="Arial"/>
        </w:rPr>
        <w:t xml:space="preserve"> time difference measurement period for single positioning frequency layer in FR2 SA</w:t>
      </w:r>
    </w:p>
    <w:p w:rsidR="008C715F" w:rsidRDefault="008C715F" w:rsidP="008C715F">
      <w:pPr>
        <w:spacing w:after="60"/>
        <w:ind w:left="113"/>
        <w:rPr>
          <w:rFonts w:ascii="Arial" w:hAnsi="Arial"/>
        </w:rPr>
      </w:pP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0E2A44" w:rsidRDefault="00B91B8E" w:rsidP="000E2A44">
      <w:pPr>
        <w:overflowPunct w:val="0"/>
        <w:autoSpaceDE w:val="0"/>
        <w:autoSpaceDN w:val="0"/>
        <w:adjustRightInd w:val="0"/>
        <w:jc w:val="both"/>
        <w:textAlignment w:val="baseline"/>
        <w:rPr>
          <w:rFonts w:ascii="Arial" w:eastAsia="宋体" w:hAnsi="Arial" w:cs="Arial" w:hint="eastAsia"/>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33 v1</w:t>
      </w:r>
      <w:r w:rsidR="00E3266D" w:rsidRPr="00D77806">
        <w:rPr>
          <w:rFonts w:ascii="Arial" w:eastAsia="宋体" w:hAnsi="Arial" w:cs="Arial" w:hint="eastAsia"/>
          <w:lang w:eastAsia="zh-CN"/>
        </w:rPr>
        <w:t>6</w:t>
      </w:r>
      <w:r w:rsidRPr="00D77806">
        <w:rPr>
          <w:rFonts w:ascii="Arial" w:eastAsia="宋体" w:hAnsi="Arial" w:cs="Arial"/>
        </w:rPr>
        <w:t>.</w:t>
      </w:r>
      <w:r w:rsidR="00E3266D" w:rsidRPr="00D77806">
        <w:rPr>
          <w:rFonts w:ascii="Arial" w:eastAsia="宋体" w:hAnsi="Arial" w:cs="Arial" w:hint="eastAsia"/>
          <w:lang w:eastAsia="zh-CN"/>
        </w:rPr>
        <w:t>1</w:t>
      </w:r>
      <w:r w:rsidR="00331268">
        <w:rPr>
          <w:rFonts w:ascii="Arial" w:eastAsia="宋体" w:hAnsi="Arial" w:cs="Arial" w:hint="eastAsia"/>
          <w:lang w:eastAsia="zh-CN"/>
        </w:rPr>
        <w:t>3</w:t>
      </w:r>
      <w:r w:rsidRPr="00D77806">
        <w:rPr>
          <w:rFonts w:ascii="Arial" w:eastAsia="宋体" w:hAnsi="Arial" w:cs="Arial"/>
        </w:rPr>
        <w:t>.0</w:t>
      </w:r>
      <w:r w:rsidR="000E2A44" w:rsidRPr="00D77806">
        <w:rPr>
          <w:rFonts w:ascii="Arial" w:eastAsia="宋体" w:hAnsi="Arial" w:cs="Arial" w:hint="eastAsia"/>
          <w:lang w:eastAsia="zh-CN"/>
        </w:rPr>
        <w:t>.</w:t>
      </w:r>
    </w:p>
    <w:p w:rsidR="00C938B9" w:rsidRPr="000E2A44" w:rsidRDefault="00C938B9" w:rsidP="002C4A1C">
      <w:pPr>
        <w:overflowPunct w:val="0"/>
        <w:autoSpaceDE w:val="0"/>
        <w:autoSpaceDN w:val="0"/>
        <w:adjustRightInd w:val="0"/>
        <w:jc w:val="both"/>
        <w:textAlignment w:val="baseline"/>
        <w:rPr>
          <w:rFonts w:ascii="Arial" w:eastAsia="宋体" w:hAnsi="Arial" w:cs="Arial" w:hint="eastAsia"/>
          <w:lang w:eastAsia="zh-CN"/>
        </w:rPr>
      </w:pPr>
    </w:p>
    <w:p w:rsidR="00120CDE" w:rsidRPr="00D410A5" w:rsidRDefault="00D410A5" w:rsidP="00D410A5">
      <w:pPr>
        <w:pStyle w:val="40"/>
        <w:ind w:leftChars="100" w:left="200" w:firstLine="0"/>
        <w:rPr>
          <w:rFonts w:cs="Times New Roman" w:hint="eastAsia"/>
          <w:sz w:val="28"/>
          <w:szCs w:val="20"/>
          <w:highlight w:val="lightGray"/>
          <w:lang w:eastAsia="zh-CN"/>
        </w:rPr>
      </w:pPr>
      <w:bookmarkStart w:id="22" w:name="_Toc241998906"/>
      <w:bookmarkStart w:id="23" w:name="_Toc241398800"/>
      <w:r w:rsidRPr="00D410A5">
        <w:rPr>
          <w:rFonts w:cs="Times New Roman"/>
          <w:sz w:val="28"/>
          <w:szCs w:val="20"/>
          <w:highlight w:val="lightGray"/>
          <w:lang w:eastAsia="zh-CN"/>
        </w:rPr>
        <w:t>A.7.6.11.1 UE Rx-</w:t>
      </w:r>
      <w:proofErr w:type="spellStart"/>
      <w:r w:rsidRPr="00D410A5">
        <w:rPr>
          <w:rFonts w:cs="Times New Roman"/>
          <w:sz w:val="28"/>
          <w:szCs w:val="20"/>
          <w:highlight w:val="lightGray"/>
          <w:lang w:eastAsia="zh-CN"/>
        </w:rPr>
        <w:t>Tx</w:t>
      </w:r>
      <w:proofErr w:type="spellEnd"/>
      <w:r w:rsidRPr="00D410A5">
        <w:rPr>
          <w:rFonts w:cs="Times New Roman"/>
          <w:sz w:val="28"/>
          <w:szCs w:val="20"/>
          <w:highlight w:val="lightGray"/>
          <w:lang w:eastAsia="zh-CN"/>
        </w:rPr>
        <w:t xml:space="preserve"> time difference measurements for single positioning frequency layer in FR2 SA</w:t>
      </w:r>
      <w:r w:rsidR="00120CDE" w:rsidRPr="00D410A5">
        <w:rPr>
          <w:rFonts w:cs="Times New Roman"/>
          <w:sz w:val="28"/>
          <w:szCs w:val="20"/>
          <w:highlight w:val="lightGray"/>
          <w:lang w:eastAsia="zh-CN"/>
        </w:rPr>
        <w:t xml:space="preserve"> </w:t>
      </w:r>
    </w:p>
    <w:p w:rsidR="00546E7F" w:rsidRPr="00105B31" w:rsidRDefault="00337E49" w:rsidP="004D651E">
      <w:pPr>
        <w:jc w:val="both"/>
        <w:rPr>
          <w:rFonts w:ascii="Arial" w:eastAsia="宋体" w:hAnsi="Arial" w:cs="Arial" w:hint="eastAsia"/>
          <w:sz w:val="22"/>
          <w:szCs w:val="22"/>
          <w:lang w:eastAsia="zh-CN"/>
        </w:rPr>
      </w:pPr>
      <w:r w:rsidRPr="00807785">
        <w:rPr>
          <w:rFonts w:ascii="Arial" w:hAnsi="Arial" w:cs="Arial"/>
          <w:sz w:val="22"/>
          <w:szCs w:val="22"/>
        </w:rPr>
        <w:t>&lt;&lt; Some clauses skipped &gt;&gt;</w:t>
      </w:r>
    </w:p>
    <w:p w:rsidR="00331268" w:rsidRPr="00331268" w:rsidRDefault="00331268" w:rsidP="00331268">
      <w:pPr>
        <w:keepNext/>
        <w:keepLines/>
        <w:spacing w:before="60"/>
        <w:jc w:val="center"/>
        <w:rPr>
          <w:rFonts w:ascii="Arial" w:eastAsia="宋体" w:hAnsi="Arial"/>
          <w:b/>
          <w:highlight w:val="lightGray"/>
        </w:rPr>
      </w:pPr>
      <w:r w:rsidRPr="00331268">
        <w:rPr>
          <w:rFonts w:ascii="Arial" w:eastAsia="宋体" w:hAnsi="Arial"/>
          <w:b/>
          <w:highlight w:val="lightGray"/>
        </w:rPr>
        <w:t xml:space="preserve">Table </w:t>
      </w:r>
      <w:r w:rsidRPr="00331268">
        <w:rPr>
          <w:rFonts w:ascii="Arial" w:eastAsia="宋体" w:hAnsi="Arial"/>
          <w:b/>
          <w:snapToGrid w:val="0"/>
          <w:highlight w:val="lightGray"/>
        </w:rPr>
        <w:t>A.7.6.11.1.1</w:t>
      </w:r>
      <w:r w:rsidRPr="00331268">
        <w:rPr>
          <w:rFonts w:ascii="Arial" w:eastAsia="宋体" w:hAnsi="Arial"/>
          <w:b/>
          <w:highlight w:val="lightGray"/>
        </w:rPr>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331268" w:rsidRPr="00331268" w:rsidTr="00ED4BA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jc w:val="center"/>
              <w:rPr>
                <w:rFonts w:ascii="Arial" w:eastAsia="宋体" w:hAnsi="Arial" w:cs="Arial"/>
                <w:b/>
                <w:sz w:val="18"/>
                <w:highlight w:val="lightGray"/>
              </w:rPr>
            </w:pPr>
            <w:r w:rsidRPr="00331268">
              <w:rPr>
                <w:rFonts w:ascii="Arial" w:eastAsia="宋体"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jc w:val="center"/>
              <w:rPr>
                <w:rFonts w:ascii="Arial" w:eastAsia="宋体" w:hAnsi="Arial" w:cs="Arial"/>
                <w:b/>
                <w:sz w:val="18"/>
                <w:highlight w:val="lightGray"/>
              </w:rPr>
            </w:pPr>
            <w:r w:rsidRPr="00331268">
              <w:rPr>
                <w:rFonts w:ascii="Arial" w:eastAsia="宋体" w:hAnsi="Arial"/>
                <w:b/>
                <w:sz w:val="18"/>
                <w:highlight w:val="lightGray"/>
              </w:rPr>
              <w:t>Unit</w:t>
            </w:r>
          </w:p>
        </w:tc>
        <w:tc>
          <w:tcPr>
            <w:tcW w:w="1163"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jc w:val="center"/>
              <w:rPr>
                <w:rFonts w:ascii="Arial" w:eastAsia="宋体" w:hAnsi="Arial"/>
                <w:b/>
                <w:sz w:val="18"/>
                <w:highlight w:val="lightGray"/>
              </w:rPr>
            </w:pPr>
            <w:r w:rsidRPr="00331268">
              <w:rPr>
                <w:rFonts w:ascii="Arial" w:eastAsia="宋体" w:hAnsi="Arial"/>
                <w:b/>
                <w:sz w:val="18"/>
                <w:highlight w:val="lightGray"/>
              </w:rPr>
              <w:t>Test configuration</w:t>
            </w:r>
          </w:p>
        </w:tc>
        <w:tc>
          <w:tcPr>
            <w:tcW w:w="1984"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jc w:val="center"/>
              <w:rPr>
                <w:rFonts w:ascii="Arial" w:eastAsia="宋体" w:hAnsi="Arial" w:cs="Arial"/>
                <w:b/>
                <w:sz w:val="18"/>
                <w:highlight w:val="lightGray"/>
              </w:rPr>
            </w:pPr>
            <w:r w:rsidRPr="00331268">
              <w:rPr>
                <w:rFonts w:ascii="Arial" w:eastAsia="宋体" w:hAnsi="Arial"/>
                <w:b/>
                <w:sz w:val="18"/>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jc w:val="center"/>
              <w:rPr>
                <w:rFonts w:ascii="Arial" w:eastAsia="宋体" w:hAnsi="Arial" w:cs="Arial"/>
                <w:b/>
                <w:sz w:val="18"/>
                <w:highlight w:val="lightGray"/>
              </w:rPr>
            </w:pPr>
            <w:r w:rsidRPr="00331268">
              <w:rPr>
                <w:rFonts w:ascii="Arial" w:eastAsia="宋体" w:hAnsi="Arial"/>
                <w:b/>
                <w:sz w:val="18"/>
                <w:highlight w:val="lightGray"/>
              </w:rPr>
              <w:t>Comment</w:t>
            </w:r>
          </w:p>
        </w:tc>
      </w:tr>
      <w:tr w:rsidR="00331268" w:rsidRPr="00331268" w:rsidTr="00ED4BA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cs="Arial"/>
                <w:sz w:val="18"/>
                <w:highlight w:val="lightGray"/>
              </w:rPr>
            </w:pPr>
            <w:r w:rsidRPr="00331268">
              <w:rPr>
                <w:rFonts w:ascii="Arial" w:eastAsia="宋体"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jc w:val="center"/>
              <w:rPr>
                <w:rFonts w:ascii="Arial" w:eastAsia="宋体"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sz w:val="18"/>
                <w:highlight w:val="lightGray"/>
              </w:rPr>
            </w:pPr>
            <w:r w:rsidRPr="00331268">
              <w:rPr>
                <w:rFonts w:ascii="Arial" w:eastAsia="宋体"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cs="Arial"/>
                <w:sz w:val="18"/>
                <w:highlight w:val="lightGray"/>
              </w:rPr>
            </w:pPr>
            <w:r w:rsidRPr="00331268">
              <w:rPr>
                <w:rFonts w:ascii="Arial" w:eastAsia="宋体" w:hAnsi="Arial"/>
                <w:sz w:val="18"/>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rPr>
                <w:rFonts w:ascii="Arial" w:eastAsia="宋体" w:hAnsi="Arial" w:cs="Arial"/>
                <w:sz w:val="18"/>
                <w:highlight w:val="lightGray"/>
              </w:rPr>
            </w:pPr>
            <w:r w:rsidRPr="00331268">
              <w:rPr>
                <w:rFonts w:ascii="Arial" w:eastAsia="宋体" w:hAnsi="Arial" w:cs="Arial"/>
                <w:sz w:val="18"/>
                <w:highlight w:val="lightGray"/>
              </w:rPr>
              <w:t xml:space="preserve">Cell 1 is the </w:t>
            </w:r>
            <w:proofErr w:type="spellStart"/>
            <w:r w:rsidRPr="00331268">
              <w:rPr>
                <w:rFonts w:ascii="Arial" w:eastAsia="宋体" w:hAnsi="Arial" w:cs="Arial"/>
                <w:sz w:val="18"/>
                <w:highlight w:val="lightGray"/>
              </w:rPr>
              <w:t>PCell</w:t>
            </w:r>
            <w:proofErr w:type="spellEnd"/>
            <w:r w:rsidRPr="00331268">
              <w:rPr>
                <w:rFonts w:ascii="Arial" w:eastAsia="宋体" w:hAnsi="Arial" w:cs="Arial"/>
                <w:sz w:val="18"/>
                <w:highlight w:val="lightGray"/>
              </w:rPr>
              <w:t xml:space="preserve"> in </w:t>
            </w:r>
            <w:r w:rsidRPr="00331268">
              <w:rPr>
                <w:rFonts w:ascii="Arial" w:eastAsia="宋体" w:hAnsi="Arial"/>
                <w:i/>
                <w:iCs/>
                <w:sz w:val="18"/>
                <w:highlight w:val="lightGray"/>
              </w:rPr>
              <w:t>NR-Multi-RTT-</w:t>
            </w:r>
            <w:proofErr w:type="spellStart"/>
            <w:r w:rsidRPr="00331268">
              <w:rPr>
                <w:rFonts w:ascii="Arial" w:eastAsia="宋体" w:hAnsi="Arial"/>
                <w:i/>
                <w:iCs/>
                <w:sz w:val="18"/>
                <w:highlight w:val="lightGray"/>
              </w:rPr>
              <w:t>ProvideAssistanceData</w:t>
            </w:r>
            <w:proofErr w:type="spellEnd"/>
            <w:r w:rsidRPr="00331268">
              <w:rPr>
                <w:rFonts w:ascii="Arial" w:eastAsia="宋体" w:hAnsi="Arial"/>
                <w:sz w:val="18"/>
                <w:highlight w:val="lightGray"/>
              </w:rPr>
              <w:t xml:space="preserve"> [34]</w:t>
            </w:r>
            <w:r w:rsidRPr="00331268">
              <w:rPr>
                <w:rFonts w:ascii="Arial" w:eastAsia="宋体" w:hAnsi="Arial" w:cs="Arial"/>
                <w:sz w:val="18"/>
                <w:highlight w:val="lightGray"/>
              </w:rPr>
              <w:t>.</w:t>
            </w:r>
          </w:p>
        </w:tc>
      </w:tr>
      <w:tr w:rsidR="00331268" w:rsidRPr="00331268" w:rsidTr="00ED4BA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cs="Arial"/>
                <w:b/>
                <w:sz w:val="18"/>
                <w:highlight w:val="lightGray"/>
              </w:rPr>
            </w:pPr>
            <w:r w:rsidRPr="00331268">
              <w:rPr>
                <w:rFonts w:ascii="Arial" w:eastAsia="宋体"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jc w:val="center"/>
              <w:rPr>
                <w:rFonts w:ascii="Arial" w:eastAsia="宋体"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bCs/>
                <w:sz w:val="18"/>
                <w:highlight w:val="lightGray"/>
              </w:rPr>
            </w:pPr>
            <w:r w:rsidRPr="00331268">
              <w:rPr>
                <w:rFonts w:ascii="Arial" w:eastAsia="宋体"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cs="Arial"/>
                <w:b/>
                <w:sz w:val="18"/>
                <w:highlight w:val="lightGray"/>
              </w:rPr>
            </w:pPr>
            <w:r w:rsidRPr="00331268">
              <w:rPr>
                <w:rFonts w:ascii="Arial" w:eastAsia="宋体" w:hAnsi="Arial"/>
                <w:bCs/>
                <w:sz w:val="18"/>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cs="Arial"/>
                <w:b/>
                <w:sz w:val="18"/>
                <w:highlight w:val="lightGray"/>
              </w:rPr>
            </w:pPr>
            <w:r w:rsidRPr="00331268">
              <w:rPr>
                <w:rFonts w:ascii="Arial" w:eastAsia="宋体" w:hAnsi="Arial"/>
                <w:bCs/>
                <w:sz w:val="18"/>
                <w:highlight w:val="lightGray"/>
              </w:rPr>
              <w:t>Cell 2 is a neighbour cell</w:t>
            </w:r>
            <w:r w:rsidRPr="00331268">
              <w:rPr>
                <w:rFonts w:ascii="Arial" w:eastAsia="宋体" w:hAnsi="Arial" w:cs="Arial"/>
                <w:sz w:val="18"/>
                <w:highlight w:val="lightGray"/>
              </w:rPr>
              <w:t xml:space="preserve"> in </w:t>
            </w:r>
            <w:r w:rsidRPr="00331268">
              <w:rPr>
                <w:rFonts w:ascii="Arial" w:eastAsia="宋体" w:hAnsi="Arial"/>
                <w:i/>
                <w:iCs/>
                <w:sz w:val="18"/>
                <w:highlight w:val="lightGray"/>
              </w:rPr>
              <w:t>NR-Multi-RTT-</w:t>
            </w:r>
            <w:proofErr w:type="spellStart"/>
            <w:r w:rsidRPr="00331268">
              <w:rPr>
                <w:rFonts w:ascii="Arial" w:eastAsia="宋体" w:hAnsi="Arial"/>
                <w:i/>
                <w:iCs/>
                <w:sz w:val="18"/>
                <w:highlight w:val="lightGray"/>
              </w:rPr>
              <w:t>ProvideAssistanceData</w:t>
            </w:r>
            <w:proofErr w:type="spellEnd"/>
            <w:r w:rsidRPr="00331268">
              <w:rPr>
                <w:rFonts w:ascii="Arial" w:eastAsia="宋体" w:hAnsi="Arial"/>
                <w:sz w:val="18"/>
                <w:highlight w:val="lightGray"/>
              </w:rPr>
              <w:t xml:space="preserve"> [34]</w:t>
            </w:r>
            <w:r w:rsidRPr="00331268">
              <w:rPr>
                <w:rFonts w:ascii="Arial" w:eastAsia="宋体" w:hAnsi="Arial" w:cs="Arial"/>
                <w:sz w:val="18"/>
                <w:highlight w:val="lightGray"/>
              </w:rPr>
              <w:t>.</w:t>
            </w:r>
          </w:p>
        </w:tc>
      </w:tr>
      <w:tr w:rsidR="00331268" w:rsidRPr="00331268" w:rsidTr="00ED4BA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cs="Arial"/>
                <w:b/>
                <w:sz w:val="18"/>
                <w:highlight w:val="lightGray"/>
              </w:rPr>
            </w:pPr>
            <w:r w:rsidRPr="00331268">
              <w:rPr>
                <w:rFonts w:ascii="Arial" w:eastAsia="宋体"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jc w:val="center"/>
              <w:rPr>
                <w:rFonts w:ascii="Arial" w:eastAsia="宋体"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bCs/>
                <w:sz w:val="18"/>
                <w:highlight w:val="lightGray"/>
              </w:rPr>
            </w:pPr>
            <w:r w:rsidRPr="00331268">
              <w:rPr>
                <w:rFonts w:ascii="Arial" w:eastAsia="宋体"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cs="Arial"/>
                <w:b/>
                <w:sz w:val="18"/>
                <w:highlight w:val="lightGray"/>
              </w:rPr>
            </w:pPr>
            <w:r w:rsidRPr="00331268">
              <w:rPr>
                <w:rFonts w:ascii="Arial" w:eastAsia="宋体"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rPr>
                <w:rFonts w:ascii="Arial" w:eastAsia="宋体" w:hAnsi="Arial" w:cs="Arial"/>
                <w:bCs/>
                <w:sz w:val="18"/>
                <w:highlight w:val="lightGray"/>
              </w:rPr>
            </w:pPr>
            <w:r w:rsidRPr="00331268">
              <w:rPr>
                <w:rFonts w:ascii="Arial" w:eastAsia="宋体" w:hAnsi="Arial" w:cs="Arial"/>
                <w:bCs/>
                <w:sz w:val="18"/>
                <w:highlight w:val="lightGray"/>
              </w:rPr>
              <w:t>For both Cell 1 and Cell 2</w:t>
            </w:r>
          </w:p>
        </w:tc>
      </w:tr>
      <w:tr w:rsidR="00331268" w:rsidRPr="00331268" w:rsidTr="00ED4BA9">
        <w:trPr>
          <w:cantSplit/>
          <w:trHeight w:val="187"/>
        </w:trPr>
        <w:tc>
          <w:tcPr>
            <w:tcW w:w="2518" w:type="dxa"/>
            <w:tcBorders>
              <w:top w:val="single" w:sz="4" w:space="0" w:color="auto"/>
              <w:left w:val="single" w:sz="4" w:space="0" w:color="auto"/>
              <w:right w:val="single" w:sz="4" w:space="0" w:color="auto"/>
            </w:tcBorders>
          </w:tcPr>
          <w:p w:rsidR="00331268" w:rsidRPr="00331268" w:rsidRDefault="00331268" w:rsidP="00ED4BA9">
            <w:pPr>
              <w:keepNext/>
              <w:keepLines/>
              <w:spacing w:after="0"/>
              <w:rPr>
                <w:rFonts w:ascii="Arial" w:eastAsia="宋体" w:hAnsi="Arial"/>
                <w:sz w:val="18"/>
                <w:highlight w:val="lightGray"/>
              </w:rPr>
            </w:pPr>
            <w:proofErr w:type="spellStart"/>
            <w:r w:rsidRPr="00331268">
              <w:rPr>
                <w:rFonts w:ascii="Arial" w:eastAsia="宋体" w:hAnsi="Arial" w:cs="Arial"/>
                <w:sz w:val="18"/>
                <w:szCs w:val="16"/>
                <w:highlight w:val="lightGray"/>
              </w:rPr>
              <w:t>BW</w:t>
            </w:r>
            <w:r w:rsidRPr="00331268">
              <w:rPr>
                <w:rFonts w:ascii="Arial" w:eastAsia="宋体" w:hAnsi="Arial" w:cs="Arial"/>
                <w:sz w:val="18"/>
                <w:szCs w:val="16"/>
                <w:highlight w:val="lightGray"/>
                <w:vertAlign w:val="subscript"/>
              </w:rPr>
              <w:t>channel</w:t>
            </w:r>
            <w:proofErr w:type="spellEnd"/>
          </w:p>
        </w:tc>
        <w:tc>
          <w:tcPr>
            <w:tcW w:w="709" w:type="dxa"/>
            <w:tcBorders>
              <w:top w:val="single" w:sz="4" w:space="0" w:color="auto"/>
              <w:left w:val="single" w:sz="4" w:space="0" w:color="auto"/>
              <w:right w:val="single" w:sz="4" w:space="0" w:color="auto"/>
            </w:tcBorders>
          </w:tcPr>
          <w:p w:rsidR="00331268" w:rsidRPr="00331268" w:rsidRDefault="00331268" w:rsidP="00ED4BA9">
            <w:pPr>
              <w:keepNext/>
              <w:keepLines/>
              <w:spacing w:after="0"/>
              <w:jc w:val="center"/>
              <w:rPr>
                <w:rFonts w:ascii="Arial" w:eastAsia="宋体" w:hAnsi="Arial"/>
                <w:sz w:val="18"/>
                <w:highlight w:val="lightGray"/>
              </w:rPr>
            </w:pPr>
            <w:r w:rsidRPr="00331268">
              <w:rPr>
                <w:rFonts w:ascii="Arial" w:eastAsia="宋体" w:hAnsi="Arial" w:hint="eastAsia"/>
                <w:sz w:val="18"/>
                <w:highlight w:val="lightGray"/>
              </w:rPr>
              <w:t>M</w:t>
            </w:r>
            <w:r w:rsidRPr="00331268">
              <w:rPr>
                <w:rFonts w:ascii="Arial" w:eastAsia="宋体" w:hAnsi="Arial"/>
                <w:sz w:val="18"/>
                <w:highlight w:val="lightGray"/>
              </w:rPr>
              <w:t>Hz</w:t>
            </w:r>
          </w:p>
        </w:tc>
        <w:tc>
          <w:tcPr>
            <w:tcW w:w="1163" w:type="dxa"/>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rPr>
                <w:rFonts w:ascii="Arial" w:eastAsia="宋体" w:hAnsi="Arial"/>
                <w:sz w:val="18"/>
                <w:highlight w:val="lightGray"/>
              </w:rPr>
            </w:pPr>
            <w:r w:rsidRPr="00331268">
              <w:rPr>
                <w:rFonts w:ascii="Arial" w:eastAsia="宋体" w:hAnsi="Arial" w:hint="eastAsia"/>
                <w:sz w:val="18"/>
                <w:highlight w:val="lightGray"/>
              </w:rPr>
              <w:t>1</w:t>
            </w:r>
          </w:p>
        </w:tc>
        <w:tc>
          <w:tcPr>
            <w:tcW w:w="1984" w:type="dxa"/>
            <w:tcBorders>
              <w:bottom w:val="single" w:sz="4" w:space="0" w:color="auto"/>
            </w:tcBorders>
          </w:tcPr>
          <w:p w:rsidR="00331268" w:rsidRPr="00331268" w:rsidRDefault="00331268" w:rsidP="00ED4BA9">
            <w:pPr>
              <w:keepNext/>
              <w:keepLines/>
              <w:spacing w:after="0"/>
              <w:rPr>
                <w:rFonts w:ascii="Arial" w:eastAsia="宋体" w:hAnsi="Arial"/>
                <w:bCs/>
                <w:sz w:val="18"/>
                <w:highlight w:val="lightGray"/>
              </w:rPr>
            </w:pPr>
            <w:r w:rsidRPr="00331268">
              <w:rPr>
                <w:rFonts w:ascii="Arial" w:eastAsia="宋体" w:hAnsi="Arial"/>
                <w:sz w:val="18"/>
                <w:szCs w:val="18"/>
                <w:highlight w:val="lightGray"/>
              </w:rPr>
              <w:t xml:space="preserve">100: </w:t>
            </w:r>
            <w:proofErr w:type="spellStart"/>
            <w:r w:rsidRPr="00331268">
              <w:rPr>
                <w:rFonts w:ascii="Arial" w:eastAsia="宋体" w:hAnsi="Arial"/>
                <w:sz w:val="18"/>
                <w:szCs w:val="18"/>
                <w:highlight w:val="lightGray"/>
              </w:rPr>
              <w:t>N</w:t>
            </w:r>
            <w:r w:rsidRPr="00331268">
              <w:rPr>
                <w:rFonts w:ascii="Arial" w:eastAsia="宋体" w:hAnsi="Arial"/>
                <w:sz w:val="18"/>
                <w:szCs w:val="18"/>
                <w:highlight w:val="lightGray"/>
                <w:vertAlign w:val="subscript"/>
              </w:rPr>
              <w:t>RB,c</w:t>
            </w:r>
            <w:proofErr w:type="spellEnd"/>
            <w:r w:rsidRPr="00331268">
              <w:rPr>
                <w:rFonts w:ascii="Arial" w:eastAsia="宋体" w:hAnsi="Arial"/>
                <w:sz w:val="18"/>
                <w:szCs w:val="18"/>
                <w:highlight w:val="lightGray"/>
                <w:vertAlign w:val="subscript"/>
              </w:rPr>
              <w:t xml:space="preserve"> </w:t>
            </w:r>
            <w:r w:rsidRPr="00331268">
              <w:rPr>
                <w:rFonts w:ascii="Arial" w:eastAsia="宋体" w:hAnsi="Arial"/>
                <w:sz w:val="18"/>
                <w:szCs w:val="18"/>
                <w:highlight w:val="lightGray"/>
              </w:rPr>
              <w:t>= 66</w:t>
            </w:r>
          </w:p>
        </w:tc>
        <w:tc>
          <w:tcPr>
            <w:tcW w:w="3232" w:type="dxa"/>
            <w:tcBorders>
              <w:bottom w:val="single" w:sz="4" w:space="0" w:color="auto"/>
            </w:tcBorders>
          </w:tcPr>
          <w:p w:rsidR="00331268" w:rsidRPr="00331268" w:rsidRDefault="00331268" w:rsidP="00ED4BA9">
            <w:pPr>
              <w:keepNext/>
              <w:keepLines/>
              <w:spacing w:after="0"/>
              <w:rPr>
                <w:rFonts w:ascii="Arial" w:eastAsia="宋体" w:hAnsi="Arial" w:cs="Arial"/>
                <w:bCs/>
                <w:sz w:val="18"/>
                <w:highlight w:val="lightGray"/>
              </w:rPr>
            </w:pPr>
          </w:p>
        </w:tc>
      </w:tr>
      <w:tr w:rsidR="00331268" w:rsidRPr="00331268" w:rsidTr="00ED4BA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331268" w:rsidRPr="00331268" w:rsidRDefault="00331268" w:rsidP="00ED4BA9">
            <w:pPr>
              <w:keepNext/>
              <w:keepLines/>
              <w:spacing w:after="0"/>
              <w:rPr>
                <w:rFonts w:ascii="Arial" w:eastAsia="宋体" w:hAnsi="Arial"/>
                <w:sz w:val="18"/>
                <w:highlight w:val="lightGray"/>
              </w:rPr>
            </w:pPr>
            <w:r w:rsidRPr="00331268">
              <w:rPr>
                <w:rFonts w:ascii="Arial" w:eastAsia="宋体" w:hAnsi="Arial"/>
                <w:sz w:val="18"/>
                <w:highlight w:val="lightGray"/>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331268" w:rsidRPr="00331268" w:rsidRDefault="00331268" w:rsidP="00ED4BA9">
            <w:pPr>
              <w:keepNext/>
              <w:keepLines/>
              <w:spacing w:after="0"/>
              <w:jc w:val="center"/>
              <w:rPr>
                <w:rFonts w:ascii="Arial" w:eastAsia="宋体"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bCs/>
                <w:sz w:val="18"/>
                <w:highlight w:val="lightGray"/>
              </w:rPr>
            </w:pPr>
            <w:r w:rsidRPr="00331268">
              <w:rPr>
                <w:rFonts w:ascii="Arial" w:eastAsia="宋体"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bCs/>
                <w:sz w:val="18"/>
                <w:highlight w:val="lightGray"/>
              </w:rPr>
            </w:pPr>
            <w:r w:rsidRPr="00331268">
              <w:rPr>
                <w:rFonts w:ascii="Arial" w:eastAsia="宋体" w:hAnsi="Arial"/>
                <w:bCs/>
                <w:sz w:val="18"/>
                <w:highlight w:val="lightGray"/>
              </w:rPr>
              <w:t>SSB.2 FR2</w:t>
            </w:r>
          </w:p>
        </w:tc>
        <w:tc>
          <w:tcPr>
            <w:tcW w:w="3232" w:type="dxa"/>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rPr>
                <w:rFonts w:ascii="Arial" w:eastAsia="宋体" w:hAnsi="Arial"/>
                <w:bCs/>
                <w:sz w:val="18"/>
                <w:highlight w:val="lightGray"/>
              </w:rPr>
            </w:pPr>
          </w:p>
        </w:tc>
      </w:tr>
      <w:tr w:rsidR="00331268" w:rsidRPr="00331268" w:rsidTr="00ED4BA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331268" w:rsidRPr="00331268" w:rsidRDefault="00331268" w:rsidP="00ED4BA9">
            <w:pPr>
              <w:keepNext/>
              <w:keepLines/>
              <w:spacing w:after="0"/>
              <w:rPr>
                <w:rFonts w:ascii="Arial" w:eastAsia="宋体" w:hAnsi="Arial"/>
                <w:sz w:val="18"/>
                <w:highlight w:val="lightGray"/>
              </w:rPr>
            </w:pPr>
            <w:r w:rsidRPr="00331268">
              <w:rPr>
                <w:rFonts w:ascii="Arial" w:eastAsia="宋体" w:hAnsi="Arial"/>
                <w:sz w:val="18"/>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331268" w:rsidRPr="00331268" w:rsidRDefault="00331268" w:rsidP="00ED4BA9">
            <w:pPr>
              <w:keepNext/>
              <w:keepLines/>
              <w:spacing w:after="0"/>
              <w:jc w:val="center"/>
              <w:rPr>
                <w:rFonts w:ascii="Arial" w:eastAsia="宋体"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bCs/>
                <w:sz w:val="18"/>
                <w:highlight w:val="lightGray"/>
              </w:rPr>
            </w:pPr>
            <w:r w:rsidRPr="00331268">
              <w:rPr>
                <w:rFonts w:ascii="Arial" w:eastAsia="宋体"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bCs/>
                <w:sz w:val="18"/>
                <w:highlight w:val="lightGray"/>
              </w:rPr>
            </w:pPr>
            <w:r w:rsidRPr="00331268">
              <w:rPr>
                <w:rFonts w:ascii="Arial" w:eastAsia="宋体"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rPr>
                <w:rFonts w:ascii="Arial" w:eastAsia="宋体" w:hAnsi="Arial"/>
                <w:bCs/>
                <w:sz w:val="18"/>
                <w:highlight w:val="lightGray"/>
              </w:rPr>
            </w:pPr>
          </w:p>
        </w:tc>
      </w:tr>
      <w:tr w:rsidR="00331268" w:rsidRPr="00331268" w:rsidTr="00ED4BA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331268" w:rsidRPr="00331268" w:rsidRDefault="00331268" w:rsidP="00ED4BA9">
            <w:pPr>
              <w:keepNext/>
              <w:keepLines/>
              <w:spacing w:after="0"/>
              <w:rPr>
                <w:rFonts w:ascii="Arial" w:eastAsia="宋体" w:hAnsi="Arial"/>
                <w:sz w:val="18"/>
                <w:highlight w:val="lightGray"/>
              </w:rPr>
            </w:pPr>
            <w:r w:rsidRPr="00331268">
              <w:rPr>
                <w:rFonts w:ascii="Arial" w:eastAsia="宋体" w:hAnsi="Arial"/>
                <w:sz w:val="18"/>
                <w:highlight w:val="lightGray"/>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331268" w:rsidRPr="00331268" w:rsidRDefault="00331268" w:rsidP="00ED4BA9">
            <w:pPr>
              <w:keepNext/>
              <w:keepLines/>
              <w:spacing w:after="0"/>
              <w:jc w:val="center"/>
              <w:rPr>
                <w:rFonts w:ascii="Arial" w:eastAsia="宋体"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rPr>
                <w:rFonts w:ascii="Arial" w:eastAsia="宋体" w:hAnsi="Arial"/>
                <w:bCs/>
                <w:sz w:val="18"/>
                <w:highlight w:val="lightGray"/>
              </w:rPr>
            </w:pPr>
            <w:r w:rsidRPr="00331268">
              <w:rPr>
                <w:rFonts w:ascii="Arial" w:eastAsia="宋体" w:hAnsi="Arial" w:hint="eastAsia"/>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rPr>
                <w:rFonts w:ascii="Arial" w:eastAsia="宋体" w:hAnsi="Arial"/>
                <w:bCs/>
                <w:sz w:val="18"/>
                <w:highlight w:val="lightGray"/>
              </w:rPr>
            </w:pPr>
            <w:r w:rsidRPr="00331268">
              <w:rPr>
                <w:rFonts w:ascii="Arial" w:eastAsia="宋体" w:hAnsi="Arial" w:hint="eastAsia"/>
                <w:bCs/>
                <w:sz w:val="18"/>
                <w:highlight w:val="lightGray"/>
              </w:rPr>
              <w:t>G</w:t>
            </w:r>
            <w:r w:rsidRPr="00331268">
              <w:rPr>
                <w:rFonts w:ascii="Arial" w:eastAsia="宋体" w:hAnsi="Arial"/>
                <w:bCs/>
                <w:sz w:val="18"/>
                <w:highlight w:val="lightGray"/>
              </w:rPr>
              <w:t xml:space="preserve">P#24 or GP#13 </w:t>
            </w:r>
            <w:r w:rsidRPr="00331268">
              <w:rPr>
                <w:rFonts w:ascii="Arial" w:eastAsia="宋体" w:hAnsi="Arial"/>
                <w:bCs/>
                <w:sz w:val="18"/>
                <w:highlight w:val="lightGray"/>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rPr>
                <w:rFonts w:ascii="Arial" w:eastAsia="宋体" w:hAnsi="Arial"/>
                <w:bCs/>
                <w:sz w:val="18"/>
                <w:highlight w:val="lightGray"/>
              </w:rPr>
            </w:pPr>
          </w:p>
        </w:tc>
      </w:tr>
      <w:tr w:rsidR="00331268" w:rsidRPr="00331268" w:rsidTr="00ED4BA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cs="Arial"/>
                <w:sz w:val="18"/>
                <w:highlight w:val="lightGray"/>
              </w:rPr>
            </w:pPr>
            <w:r w:rsidRPr="00331268">
              <w:rPr>
                <w:rFonts w:ascii="Arial" w:eastAsia="宋体"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jc w:val="center"/>
              <w:rPr>
                <w:rFonts w:ascii="Arial" w:eastAsia="宋体"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sz w:val="18"/>
                <w:highlight w:val="lightGray"/>
              </w:rPr>
            </w:pPr>
            <w:r w:rsidRPr="00331268">
              <w:rPr>
                <w:rFonts w:ascii="Arial" w:eastAsia="宋体"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cs="Arial"/>
                <w:sz w:val="18"/>
                <w:highlight w:val="lightGray"/>
              </w:rPr>
            </w:pPr>
            <w:r w:rsidRPr="00331268">
              <w:rPr>
                <w:rFonts w:ascii="Arial" w:eastAsia="宋体"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rPr>
                <w:rFonts w:ascii="Arial" w:eastAsia="宋体" w:hAnsi="Arial" w:cs="Arial"/>
                <w:sz w:val="18"/>
                <w:highlight w:val="lightGray"/>
              </w:rPr>
            </w:pPr>
          </w:p>
        </w:tc>
      </w:tr>
      <w:tr w:rsidR="00331268" w:rsidRPr="00331268" w:rsidTr="00ED4BA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cs="Arial"/>
                <w:sz w:val="18"/>
                <w:highlight w:val="lightGray"/>
              </w:rPr>
            </w:pPr>
            <w:r w:rsidRPr="00331268">
              <w:rPr>
                <w:rFonts w:ascii="Arial" w:eastAsia="宋体"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jc w:val="center"/>
              <w:rPr>
                <w:rFonts w:ascii="Arial" w:eastAsia="宋体"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cs="Arial"/>
                <w:sz w:val="18"/>
                <w:highlight w:val="lightGray"/>
              </w:rPr>
            </w:pPr>
            <w:r w:rsidRPr="00331268">
              <w:rPr>
                <w:rFonts w:ascii="Arial" w:eastAsia="宋体"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rPr>
                <w:rFonts w:ascii="Arial" w:eastAsia="宋体" w:hAnsi="Arial" w:cs="Arial"/>
                <w:sz w:val="18"/>
                <w:highlight w:val="lightGray"/>
              </w:rPr>
            </w:pPr>
            <w:r w:rsidRPr="00331268">
              <w:rPr>
                <w:rFonts w:ascii="Arial" w:eastAsia="宋体"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cs="Arial"/>
                <w:sz w:val="18"/>
                <w:highlight w:val="lightGray"/>
              </w:rPr>
            </w:pPr>
          </w:p>
        </w:tc>
      </w:tr>
      <w:tr w:rsidR="00331268" w:rsidRPr="00331268" w:rsidTr="00ED4BA9">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331268" w:rsidRPr="00331268" w:rsidRDefault="00331268" w:rsidP="00ED4BA9">
            <w:pPr>
              <w:keepNext/>
              <w:keepLines/>
              <w:spacing w:after="0"/>
              <w:rPr>
                <w:rFonts w:ascii="Arial" w:eastAsia="宋体" w:hAnsi="Arial" w:cs="Arial"/>
                <w:sz w:val="18"/>
                <w:highlight w:val="lightGray"/>
              </w:rPr>
            </w:pPr>
            <w:r w:rsidRPr="00331268">
              <w:rPr>
                <w:rFonts w:ascii="Arial" w:eastAsia="宋体"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331268" w:rsidRPr="00331268" w:rsidRDefault="00331268" w:rsidP="00ED4BA9">
            <w:pPr>
              <w:keepNext/>
              <w:keepLines/>
              <w:spacing w:after="0"/>
              <w:jc w:val="center"/>
              <w:rPr>
                <w:rFonts w:ascii="Arial" w:eastAsia="宋体" w:hAnsi="Arial"/>
                <w:sz w:val="18"/>
                <w:highlight w:val="lightGray"/>
              </w:rPr>
            </w:pPr>
            <w:r w:rsidRPr="00331268">
              <w:rPr>
                <w:rFonts w:ascii="Arial" w:eastAsia="宋体" w:hAnsi="Arial"/>
                <w:sz w:val="18"/>
                <w:highlight w:val="lightGray"/>
              </w:rPr>
              <w:sym w:font="Symbol" w:char="F06D"/>
            </w:r>
            <w:r w:rsidRPr="00331268">
              <w:rPr>
                <w:rFonts w:ascii="Arial" w:eastAsia="宋体"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sz w:val="18"/>
                <w:highlight w:val="lightGray"/>
              </w:rPr>
            </w:pPr>
            <w:r w:rsidRPr="00331268">
              <w:rPr>
                <w:rFonts w:ascii="Arial" w:eastAsia="宋体"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cs="Arial"/>
                <w:sz w:val="18"/>
                <w:highlight w:val="lightGray"/>
              </w:rPr>
            </w:pPr>
            <w:r w:rsidRPr="00331268">
              <w:rPr>
                <w:rFonts w:ascii="Arial" w:eastAsia="宋体"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sz w:val="18"/>
                <w:highlight w:val="lightGray"/>
              </w:rPr>
            </w:pPr>
            <w:r w:rsidRPr="00331268">
              <w:rPr>
                <w:rFonts w:ascii="Arial" w:eastAsia="宋体" w:hAnsi="Arial"/>
                <w:sz w:val="18"/>
                <w:highlight w:val="lightGray"/>
              </w:rPr>
              <w:t>Synchronous cells</w:t>
            </w:r>
          </w:p>
        </w:tc>
      </w:tr>
      <w:tr w:rsidR="00331268" w:rsidRPr="00331268" w:rsidTr="00ED4BA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331268" w:rsidRPr="00331268" w:rsidRDefault="00331268" w:rsidP="00ED4BA9">
            <w:pPr>
              <w:keepNext/>
              <w:keepLines/>
              <w:spacing w:after="0"/>
              <w:rPr>
                <w:rFonts w:ascii="Arial" w:eastAsia="宋体" w:hAnsi="Arial" w:cs="Arial"/>
                <w:sz w:val="18"/>
                <w:highlight w:val="lightGray"/>
              </w:rPr>
            </w:pPr>
            <w:r w:rsidRPr="00331268">
              <w:rPr>
                <w:rFonts w:ascii="Arial" w:eastAsia="宋体" w:hAnsi="Arial" w:cs="Arial"/>
                <w:sz w:val="18"/>
                <w:highlight w:val="lightGray"/>
              </w:rPr>
              <w:t>Expected RSTD</w:t>
            </w:r>
          </w:p>
        </w:tc>
        <w:tc>
          <w:tcPr>
            <w:tcW w:w="709" w:type="dxa"/>
            <w:tcBorders>
              <w:top w:val="single" w:sz="4" w:space="0" w:color="auto"/>
              <w:left w:val="single" w:sz="4" w:space="0" w:color="auto"/>
              <w:bottom w:val="nil"/>
              <w:right w:val="single" w:sz="4" w:space="0" w:color="auto"/>
            </w:tcBorders>
            <w:shd w:val="clear" w:color="auto" w:fill="auto"/>
          </w:tcPr>
          <w:p w:rsidR="00331268" w:rsidRPr="00331268" w:rsidRDefault="00331268" w:rsidP="00ED4BA9">
            <w:pPr>
              <w:keepNext/>
              <w:keepLines/>
              <w:spacing w:after="0"/>
              <w:jc w:val="center"/>
              <w:rPr>
                <w:rFonts w:ascii="Arial" w:eastAsia="宋体" w:hAnsi="Arial"/>
                <w:sz w:val="18"/>
                <w:highlight w:val="lightGray"/>
              </w:rPr>
            </w:pPr>
            <w:r w:rsidRPr="00331268">
              <w:rPr>
                <w:rFonts w:ascii="Arial" w:eastAsia="宋体" w:hAnsi="Arial"/>
                <w:sz w:val="18"/>
                <w:highlight w:val="lightGray"/>
              </w:rPr>
              <w:sym w:font="Symbol" w:char="F06D"/>
            </w:r>
            <w:r w:rsidRPr="00331268">
              <w:rPr>
                <w:rFonts w:ascii="Arial" w:eastAsia="宋体"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rPr>
                <w:rFonts w:ascii="Arial" w:eastAsia="宋体" w:hAnsi="Arial"/>
                <w:sz w:val="18"/>
                <w:highlight w:val="lightGray"/>
              </w:rPr>
            </w:pPr>
            <w:r w:rsidRPr="00331268">
              <w:rPr>
                <w:rFonts w:ascii="Arial" w:eastAsia="宋体" w:hAnsi="Arial" w:cs="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rPr>
                <w:rFonts w:ascii="Arial" w:eastAsia="宋体" w:hAnsi="Arial"/>
                <w:sz w:val="18"/>
                <w:highlight w:val="lightGray"/>
              </w:rPr>
            </w:pPr>
            <w:r w:rsidRPr="00331268">
              <w:rPr>
                <w:rFonts w:ascii="Arial" w:eastAsia="宋体"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rPr>
                <w:rFonts w:ascii="Arial" w:eastAsia="宋体" w:hAnsi="Arial"/>
                <w:sz w:val="18"/>
                <w:highlight w:val="lightGray"/>
              </w:rPr>
            </w:pPr>
          </w:p>
        </w:tc>
      </w:tr>
      <w:tr w:rsidR="00331268" w:rsidRPr="00331268" w:rsidTr="00ED4BA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331268" w:rsidRPr="00331268" w:rsidRDefault="00331268" w:rsidP="00ED4BA9">
            <w:pPr>
              <w:keepNext/>
              <w:keepLines/>
              <w:spacing w:after="0"/>
              <w:rPr>
                <w:rFonts w:ascii="Arial" w:eastAsia="宋体" w:hAnsi="Arial" w:cs="Arial"/>
                <w:sz w:val="18"/>
                <w:highlight w:val="lightGray"/>
              </w:rPr>
            </w:pPr>
            <w:r w:rsidRPr="00331268">
              <w:rPr>
                <w:rFonts w:ascii="Arial" w:eastAsia="宋体" w:hAnsi="Arial" w:cs="Arial"/>
                <w:sz w:val="18"/>
                <w:highlight w:val="lightGray"/>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rsidR="00331268" w:rsidRPr="00331268" w:rsidRDefault="00331268" w:rsidP="00ED4BA9">
            <w:pPr>
              <w:keepNext/>
              <w:keepLines/>
              <w:spacing w:after="0"/>
              <w:jc w:val="center"/>
              <w:rPr>
                <w:rFonts w:ascii="Arial" w:eastAsia="宋体" w:hAnsi="Arial"/>
                <w:sz w:val="18"/>
                <w:highlight w:val="lightGray"/>
              </w:rPr>
            </w:pPr>
            <w:r w:rsidRPr="00331268">
              <w:rPr>
                <w:rFonts w:ascii="Arial" w:eastAsia="宋体" w:hAnsi="Arial"/>
                <w:sz w:val="18"/>
                <w:highlight w:val="lightGray"/>
              </w:rPr>
              <w:sym w:font="Symbol" w:char="F06D"/>
            </w:r>
            <w:r w:rsidRPr="00331268">
              <w:rPr>
                <w:rFonts w:ascii="Arial" w:eastAsia="宋体"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rPr>
                <w:rFonts w:ascii="Arial" w:eastAsia="宋体" w:hAnsi="Arial"/>
                <w:sz w:val="18"/>
                <w:highlight w:val="lightGray"/>
              </w:rPr>
            </w:pPr>
            <w:r w:rsidRPr="00331268">
              <w:rPr>
                <w:rFonts w:ascii="Arial" w:eastAsia="宋体" w:hAnsi="Arial" w:cs="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rPr>
                <w:rFonts w:ascii="Arial" w:eastAsia="宋体" w:hAnsi="Arial"/>
                <w:sz w:val="18"/>
                <w:highlight w:val="lightGray"/>
              </w:rPr>
            </w:pPr>
            <w:r w:rsidRPr="00331268">
              <w:rPr>
                <w:rFonts w:ascii="Arial" w:eastAsia="宋体"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rPr>
                <w:rFonts w:ascii="Arial" w:eastAsia="宋体" w:hAnsi="Arial"/>
                <w:sz w:val="18"/>
                <w:highlight w:val="lightGray"/>
              </w:rPr>
            </w:pPr>
          </w:p>
        </w:tc>
      </w:tr>
      <w:tr w:rsidR="00331268" w:rsidRPr="00331268" w:rsidTr="00ED4BA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cs="Arial"/>
                <w:sz w:val="18"/>
                <w:highlight w:val="lightGray"/>
              </w:rPr>
            </w:pPr>
            <w:r w:rsidRPr="00331268">
              <w:rPr>
                <w:rFonts w:ascii="Arial" w:eastAsia="宋体"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jc w:val="center"/>
              <w:rPr>
                <w:rFonts w:ascii="Arial" w:eastAsia="宋体" w:hAnsi="Arial"/>
                <w:sz w:val="18"/>
                <w:highlight w:val="lightGray"/>
              </w:rPr>
            </w:pPr>
            <w:r w:rsidRPr="00331268">
              <w:rPr>
                <w:rFonts w:ascii="Arial" w:eastAsia="宋体" w:hAnsi="Arial" w:cs="v4.2.0"/>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sz w:val="18"/>
                <w:highlight w:val="lightGray"/>
              </w:rPr>
            </w:pPr>
            <w:r w:rsidRPr="00331268">
              <w:rPr>
                <w:rFonts w:ascii="Arial" w:eastAsia="宋体"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cs="Arial"/>
                <w:sz w:val="18"/>
                <w:highlight w:val="lightGray"/>
              </w:rPr>
            </w:pPr>
            <w:r w:rsidRPr="00331268">
              <w:rPr>
                <w:rFonts w:ascii="Arial" w:eastAsia="宋体"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rPr>
                <w:rFonts w:ascii="Arial" w:eastAsia="宋体" w:hAnsi="Arial" w:cs="Arial"/>
                <w:sz w:val="18"/>
                <w:highlight w:val="lightGray"/>
              </w:rPr>
            </w:pPr>
          </w:p>
        </w:tc>
      </w:tr>
      <w:tr w:rsidR="00331268" w:rsidRPr="00331268" w:rsidTr="00ED4BA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cs="Arial"/>
                <w:sz w:val="18"/>
                <w:highlight w:val="lightGray"/>
              </w:rPr>
            </w:pPr>
            <w:r w:rsidRPr="00331268">
              <w:rPr>
                <w:rFonts w:ascii="Arial" w:eastAsia="宋体"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jc w:val="center"/>
              <w:rPr>
                <w:rFonts w:ascii="Arial" w:eastAsia="宋体" w:hAnsi="Arial"/>
                <w:sz w:val="18"/>
                <w:highlight w:val="lightGray"/>
              </w:rPr>
            </w:pPr>
            <w:r w:rsidRPr="00331268">
              <w:rPr>
                <w:rFonts w:ascii="Arial" w:eastAsia="宋体" w:hAnsi="Arial" w:cs="v4.2.0"/>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sz w:val="18"/>
                <w:highlight w:val="lightGray"/>
              </w:rPr>
            </w:pPr>
            <w:r w:rsidRPr="00331268">
              <w:rPr>
                <w:rFonts w:ascii="Arial" w:eastAsia="宋体"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331268" w:rsidRPr="00331268" w:rsidRDefault="00331268" w:rsidP="00ED4BA9">
            <w:pPr>
              <w:keepNext/>
              <w:keepLines/>
              <w:spacing w:after="0"/>
              <w:rPr>
                <w:rFonts w:ascii="Arial" w:eastAsia="宋体" w:hAnsi="Arial" w:cs="Arial"/>
                <w:sz w:val="18"/>
                <w:highlight w:val="lightGray"/>
              </w:rPr>
            </w:pPr>
            <w:r w:rsidRPr="00331268">
              <w:rPr>
                <w:rFonts w:ascii="Arial" w:eastAsia="宋体" w:hAnsi="Arial"/>
                <w:sz w:val="18"/>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rPr>
                <w:rFonts w:ascii="Arial" w:eastAsia="宋体" w:hAnsi="Arial" w:cs="Arial"/>
                <w:sz w:val="18"/>
                <w:highlight w:val="lightGray"/>
              </w:rPr>
            </w:pPr>
          </w:p>
        </w:tc>
      </w:tr>
      <w:tr w:rsidR="00331268" w:rsidRPr="00E905C4" w:rsidTr="00ED4BA9">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331268" w:rsidRPr="00331268" w:rsidRDefault="00331268" w:rsidP="00ED4BA9">
            <w:pPr>
              <w:keepNext/>
              <w:keepLines/>
              <w:spacing w:after="0"/>
              <w:ind w:left="851" w:hanging="851"/>
              <w:rPr>
                <w:rFonts w:ascii="Arial" w:eastAsia="宋体" w:hAnsi="Arial"/>
                <w:sz w:val="18"/>
              </w:rPr>
            </w:pPr>
            <w:r w:rsidRPr="00331268">
              <w:rPr>
                <w:rFonts w:ascii="Arial" w:eastAsia="宋体" w:hAnsi="Arial"/>
                <w:sz w:val="18"/>
                <w:highlight w:val="lightGray"/>
              </w:rPr>
              <w:t>NOTE 1:</w:t>
            </w:r>
            <w:r w:rsidRPr="00331268">
              <w:rPr>
                <w:rFonts w:ascii="Arial" w:eastAsia="宋体" w:hAnsi="Arial"/>
                <w:sz w:val="18"/>
                <w:highlight w:val="lightGray"/>
              </w:rPr>
              <w:tab/>
              <w:t>GP#24 is configured if UE supports MG#</w:t>
            </w:r>
            <w:proofErr w:type="gramStart"/>
            <w:r w:rsidRPr="00331268">
              <w:rPr>
                <w:rFonts w:ascii="Arial" w:eastAsia="宋体" w:hAnsi="Arial"/>
                <w:sz w:val="18"/>
                <w:highlight w:val="lightGray"/>
              </w:rPr>
              <w:t>24,</w:t>
            </w:r>
            <w:proofErr w:type="gramEnd"/>
            <w:r w:rsidRPr="00331268">
              <w:rPr>
                <w:rFonts w:ascii="Arial" w:eastAsia="宋体" w:hAnsi="Arial"/>
                <w:sz w:val="18"/>
                <w:highlight w:val="lightGray"/>
              </w:rPr>
              <w:t xml:space="preserve"> otherwise GP#</w:t>
            </w:r>
            <w:r w:rsidRPr="00331268">
              <w:rPr>
                <w:rFonts w:ascii="Arial" w:eastAsia="宋体" w:hAnsi="Arial"/>
                <w:bCs/>
                <w:sz w:val="18"/>
                <w:highlight w:val="lightGray"/>
              </w:rPr>
              <w:t xml:space="preserve">13 </w:t>
            </w:r>
            <w:r w:rsidRPr="00331268">
              <w:rPr>
                <w:rFonts w:ascii="Arial" w:eastAsia="宋体" w:hAnsi="Arial"/>
                <w:sz w:val="18"/>
                <w:highlight w:val="lightGray"/>
              </w:rPr>
              <w:t>is configured.</w:t>
            </w:r>
          </w:p>
        </w:tc>
      </w:tr>
    </w:tbl>
    <w:p w:rsidR="00D410A5" w:rsidRPr="00D410A5" w:rsidRDefault="00D410A5" w:rsidP="00D410A5">
      <w:pPr>
        <w:rPr>
          <w:rFonts w:eastAsia="Times New Roman"/>
          <w:highlight w:val="lightGray"/>
          <w:lang w:eastAsia="en-GB"/>
        </w:rPr>
      </w:pPr>
    </w:p>
    <w:p w:rsidR="00D410A5" w:rsidRPr="00D410A5" w:rsidRDefault="00D410A5" w:rsidP="00D410A5">
      <w:pPr>
        <w:pStyle w:val="TH"/>
        <w:rPr>
          <w:highlight w:val="lightGray"/>
        </w:rPr>
      </w:pPr>
      <w:r w:rsidRPr="00D410A5">
        <w:rPr>
          <w:highlight w:val="lightGray"/>
        </w:rPr>
        <w:lastRenderedPageBreak/>
        <w:t xml:space="preserve">Table </w:t>
      </w:r>
      <w:r w:rsidRPr="00D410A5">
        <w:rPr>
          <w:snapToGrid w:val="0"/>
          <w:highlight w:val="lightGray"/>
          <w:lang w:eastAsia="zh-CN"/>
        </w:rPr>
        <w:t>A.7.6.11.1.1</w:t>
      </w:r>
      <w:r w:rsidRPr="00D410A5">
        <w:rPr>
          <w:highlight w:val="lightGray"/>
        </w:rPr>
        <w:t xml:space="preserve">-3: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9F71BB" w:rsidRPr="009F71BB" w:rsidTr="00ED4BA9">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bookmarkEnd w:id="23"/>
          <w:p w:rsidR="009F71BB" w:rsidRPr="009F71BB" w:rsidRDefault="009F71BB" w:rsidP="00ED4BA9">
            <w:pPr>
              <w:keepNext/>
              <w:keepLines/>
              <w:spacing w:after="0"/>
              <w:jc w:val="center"/>
              <w:rPr>
                <w:rFonts w:ascii="Arial" w:eastAsia="宋体" w:hAnsi="Arial" w:cs="Arial"/>
                <w:b/>
                <w:sz w:val="18"/>
                <w:highlight w:val="lightGray"/>
              </w:rPr>
            </w:pPr>
            <w:r w:rsidRPr="009F71BB">
              <w:rPr>
                <w:rFonts w:ascii="Arial" w:eastAsia="宋体" w:hAnsi="Arial"/>
                <w:b/>
                <w:sz w:val="18"/>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hideMark/>
          </w:tcPr>
          <w:p w:rsidR="009F71BB" w:rsidRPr="009F71BB" w:rsidRDefault="009F71BB" w:rsidP="00ED4BA9">
            <w:pPr>
              <w:keepNext/>
              <w:keepLines/>
              <w:spacing w:after="0"/>
              <w:jc w:val="center"/>
              <w:rPr>
                <w:rFonts w:ascii="Arial" w:eastAsia="宋体" w:hAnsi="Arial"/>
                <w:b/>
                <w:sz w:val="18"/>
                <w:highlight w:val="lightGray"/>
              </w:rPr>
            </w:pPr>
            <w:r w:rsidRPr="009F71BB">
              <w:rPr>
                <w:rFonts w:ascii="Arial" w:eastAsia="宋体" w:hAnsi="Arial"/>
                <w:b/>
                <w:sz w:val="18"/>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hideMark/>
          </w:tcPr>
          <w:p w:rsidR="009F71BB" w:rsidRPr="009F71BB" w:rsidRDefault="009F71BB" w:rsidP="00ED4BA9">
            <w:pPr>
              <w:keepNext/>
              <w:keepLines/>
              <w:spacing w:after="0"/>
              <w:jc w:val="center"/>
              <w:rPr>
                <w:rFonts w:ascii="Arial" w:eastAsia="宋体" w:hAnsi="Arial"/>
                <w:b/>
                <w:sz w:val="18"/>
                <w:highlight w:val="lightGray"/>
              </w:rPr>
            </w:pPr>
            <w:r w:rsidRPr="009F71BB">
              <w:rPr>
                <w:rFonts w:ascii="Arial" w:eastAsia="宋体"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Arial"/>
                <w:b/>
                <w:sz w:val="18"/>
                <w:highlight w:val="lightGray"/>
              </w:rPr>
            </w:pPr>
            <w:r w:rsidRPr="009F71BB">
              <w:rPr>
                <w:rFonts w:ascii="Arial" w:eastAsia="宋体"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b/>
                <w:sz w:val="18"/>
                <w:highlight w:val="lightGray"/>
              </w:rPr>
            </w:pPr>
            <w:r w:rsidRPr="009F71BB">
              <w:rPr>
                <w:rFonts w:ascii="Arial" w:eastAsia="宋体" w:hAnsi="Arial"/>
                <w:b/>
                <w:sz w:val="18"/>
                <w:highlight w:val="lightGray"/>
              </w:rPr>
              <w:t>Cell 2</w:t>
            </w:r>
          </w:p>
        </w:tc>
      </w:tr>
      <w:tr w:rsidR="009F71BB" w:rsidRPr="009F71BB" w:rsidTr="00ED4BA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9F71BB" w:rsidRPr="009F71BB" w:rsidRDefault="009F71BB" w:rsidP="00ED4BA9">
            <w:pPr>
              <w:keepNext/>
              <w:keepLines/>
              <w:spacing w:after="0"/>
              <w:jc w:val="center"/>
              <w:rPr>
                <w:rFonts w:ascii="Arial" w:eastAsia="宋体" w:hAnsi="Arial" w:cs="Arial"/>
                <w:b/>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9F71BB" w:rsidRPr="009F71BB" w:rsidRDefault="009F71BB" w:rsidP="00ED4BA9">
            <w:pPr>
              <w:keepNext/>
              <w:keepLines/>
              <w:spacing w:after="0"/>
              <w:jc w:val="center"/>
              <w:rPr>
                <w:rFonts w:ascii="Arial" w:eastAsia="宋体" w:hAnsi="Arial"/>
                <w:b/>
                <w:sz w:val="18"/>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9F71BB" w:rsidRPr="009F71BB" w:rsidRDefault="009F71BB" w:rsidP="00ED4BA9">
            <w:pPr>
              <w:keepNext/>
              <w:keepLines/>
              <w:spacing w:after="0"/>
              <w:jc w:val="center"/>
              <w:rPr>
                <w:rFonts w:ascii="Arial" w:eastAsia="宋体"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b/>
                <w:sz w:val="18"/>
                <w:highlight w:val="lightGray"/>
              </w:rPr>
            </w:pPr>
            <w:r w:rsidRPr="009F71BB">
              <w:rPr>
                <w:rFonts w:ascii="Arial" w:eastAsia="宋体"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b/>
                <w:sz w:val="18"/>
                <w:highlight w:val="lightGray"/>
              </w:rPr>
            </w:pPr>
            <w:r w:rsidRPr="009F71BB">
              <w:rPr>
                <w:rFonts w:ascii="Arial" w:eastAsia="宋体" w:hAnsi="Arial"/>
                <w:b/>
                <w:sz w:val="18"/>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b/>
                <w:sz w:val="18"/>
                <w:highlight w:val="lightGray"/>
              </w:rPr>
            </w:pPr>
            <w:r w:rsidRPr="009F71BB">
              <w:rPr>
                <w:rFonts w:ascii="Arial" w:eastAsia="宋体"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b/>
                <w:sz w:val="18"/>
                <w:highlight w:val="lightGray"/>
              </w:rPr>
            </w:pPr>
            <w:r w:rsidRPr="009F71BB">
              <w:rPr>
                <w:rFonts w:ascii="Arial" w:eastAsia="宋体" w:hAnsi="Arial"/>
                <w:b/>
                <w:sz w:val="18"/>
                <w:highlight w:val="lightGray"/>
              </w:rPr>
              <w:t>T2</w:t>
            </w:r>
          </w:p>
        </w:tc>
      </w:tr>
      <w:tr w:rsidR="009F71BB" w:rsidRPr="009F71BB" w:rsidTr="00ED4BA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F71BB" w:rsidRPr="009F71BB" w:rsidRDefault="009F71BB" w:rsidP="00ED4BA9">
            <w:pPr>
              <w:keepNext/>
              <w:keepLines/>
              <w:spacing w:after="0"/>
              <w:rPr>
                <w:rFonts w:ascii="Arial" w:eastAsia="宋体" w:hAnsi="Arial"/>
                <w:sz w:val="18"/>
                <w:highlight w:val="lightGray"/>
              </w:rPr>
            </w:pPr>
            <w:proofErr w:type="spellStart"/>
            <w:r w:rsidRPr="009F71BB">
              <w:rPr>
                <w:rFonts w:ascii="Arial" w:eastAsia="宋体" w:hAnsi="Arial"/>
                <w:sz w:val="18"/>
                <w:highlight w:val="lightGray"/>
              </w:rPr>
              <w:t>AoA</w:t>
            </w:r>
            <w:proofErr w:type="spellEnd"/>
            <w:r w:rsidRPr="009F71BB">
              <w:rPr>
                <w:rFonts w:ascii="Arial" w:eastAsia="宋体" w:hAnsi="Arial"/>
                <w:sz w:val="18"/>
                <w:highlight w:val="lightGray"/>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lang w:eastAsia="ja-JP"/>
              </w:rPr>
            </w:pPr>
            <w:r w:rsidRPr="009F71BB">
              <w:rPr>
                <w:rFonts w:ascii="Arial" w:eastAsia="宋体" w:hAnsi="Arial" w:cs="v4.2.0"/>
                <w:sz w:val="18"/>
                <w:highlight w:val="lightGray"/>
              </w:rPr>
              <w:t>Setup 1 as specified in clause A.3.15</w:t>
            </w:r>
          </w:p>
        </w:tc>
      </w:tr>
      <w:tr w:rsidR="009F71BB" w:rsidRPr="009F71BB" w:rsidTr="00ED4BA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F71BB" w:rsidRPr="009F71BB" w:rsidRDefault="009F71BB" w:rsidP="00ED4BA9">
            <w:pPr>
              <w:keepNext/>
              <w:keepLines/>
              <w:spacing w:after="0"/>
              <w:rPr>
                <w:rFonts w:ascii="Arial" w:eastAsia="宋体" w:hAnsi="Arial"/>
                <w:sz w:val="18"/>
                <w:highlight w:val="lightGray"/>
              </w:rPr>
            </w:pPr>
            <w:r w:rsidRPr="009F71BB">
              <w:rPr>
                <w:rFonts w:ascii="Arial" w:eastAsia="宋体" w:hAnsi="Arial"/>
                <w:noProof/>
                <w:position w:val="-12"/>
                <w:sz w:val="18"/>
                <w:highlight w:val="lightGray"/>
              </w:rPr>
              <w:t>Beam Assumption</w:t>
            </w:r>
            <w:r w:rsidRPr="009F71BB">
              <w:rPr>
                <w:rFonts w:ascii="Arial" w:eastAsia="宋体" w:hAnsi="Arial"/>
                <w:noProof/>
                <w:position w:val="-12"/>
                <w:sz w:val="18"/>
                <w:highlight w:val="lightGray"/>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lang w:eastAsia="ja-JP"/>
              </w:rPr>
            </w:pPr>
            <w:r w:rsidRPr="009F71BB">
              <w:rPr>
                <w:rFonts w:ascii="Arial" w:eastAsia="宋体" w:hAnsi="Arial"/>
                <w:sz w:val="18"/>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lang w:eastAsia="ja-JP"/>
              </w:rPr>
            </w:pPr>
            <w:r w:rsidRPr="009F71BB">
              <w:rPr>
                <w:rFonts w:ascii="Arial" w:eastAsia="宋体" w:hAnsi="Arial"/>
                <w:sz w:val="18"/>
                <w:highlight w:val="lightGray"/>
              </w:rPr>
              <w:t>Rough</w:t>
            </w:r>
          </w:p>
        </w:tc>
      </w:tr>
      <w:tr w:rsidR="009F71BB" w:rsidRPr="009F71BB" w:rsidTr="00ED4BA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9F71BB" w:rsidRPr="009F71BB" w:rsidRDefault="009F71BB" w:rsidP="00ED4BA9">
            <w:pPr>
              <w:keepNext/>
              <w:keepLines/>
              <w:spacing w:after="0"/>
              <w:rPr>
                <w:rFonts w:ascii="Arial" w:eastAsia="宋体" w:hAnsi="Arial"/>
                <w:sz w:val="18"/>
                <w:highlight w:val="lightGray"/>
              </w:rPr>
            </w:pPr>
            <w:r w:rsidRPr="009F71BB">
              <w:rPr>
                <w:rFonts w:ascii="Arial" w:eastAsia="宋体" w:hAnsi="Arial"/>
                <w:sz w:val="18"/>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sz w:val="18"/>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sz w:val="18"/>
                <w:highlight w:val="lightGray"/>
              </w:rPr>
              <w:t>TDDConf.3.1</w:t>
            </w:r>
          </w:p>
        </w:tc>
      </w:tr>
      <w:tr w:rsidR="009F71BB" w:rsidRPr="009F71BB" w:rsidTr="00ED4BA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9F71BB" w:rsidRPr="009F71BB" w:rsidRDefault="009F71BB" w:rsidP="00ED4BA9">
            <w:pPr>
              <w:keepNext/>
              <w:keepLines/>
              <w:spacing w:after="0"/>
              <w:rPr>
                <w:rFonts w:ascii="Arial" w:eastAsia="宋体" w:hAnsi="Arial"/>
                <w:sz w:val="18"/>
                <w:highlight w:val="lightGray"/>
              </w:rPr>
            </w:pPr>
            <w:r w:rsidRPr="009F71BB">
              <w:rPr>
                <w:rFonts w:ascii="Arial" w:eastAsia="宋体" w:hAnsi="Arial"/>
                <w:sz w:val="18"/>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sz w:val="18"/>
                <w:highlight w:val="lightGray"/>
              </w:rPr>
              <w:t>SR.3.1 TDD</w:t>
            </w:r>
          </w:p>
          <w:p w:rsidR="009F71BB" w:rsidRPr="009F71BB" w:rsidRDefault="009F71BB" w:rsidP="00ED4BA9">
            <w:pPr>
              <w:keepNext/>
              <w:keepLines/>
              <w:spacing w:after="0"/>
              <w:jc w:val="center"/>
              <w:rPr>
                <w:rFonts w:ascii="Arial" w:eastAsia="宋体" w:hAnsi="Arial" w:cs="v4.2.0"/>
                <w:sz w:val="18"/>
                <w:highlight w:val="lightGray"/>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N/A</w:t>
            </w:r>
          </w:p>
        </w:tc>
      </w:tr>
      <w:tr w:rsidR="009F71BB" w:rsidRPr="009F71BB" w:rsidTr="00ED4BA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9F71BB" w:rsidRPr="009F71BB" w:rsidRDefault="009F71BB" w:rsidP="00ED4BA9">
            <w:pPr>
              <w:keepNext/>
              <w:keepLines/>
              <w:spacing w:after="0"/>
              <w:rPr>
                <w:rFonts w:ascii="Arial" w:eastAsia="宋体" w:hAnsi="Arial"/>
                <w:sz w:val="18"/>
                <w:highlight w:val="lightGray"/>
              </w:rPr>
            </w:pPr>
            <w:r w:rsidRPr="009F71BB">
              <w:rPr>
                <w:rFonts w:ascii="Arial" w:eastAsia="宋体" w:hAnsi="Arial"/>
                <w:sz w:val="18"/>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sz w:val="18"/>
                <w:highlight w:val="lightGray"/>
              </w:rPr>
              <w:t>CR.3.1 TDD</w:t>
            </w:r>
          </w:p>
          <w:p w:rsidR="009F71BB" w:rsidRPr="009F71BB" w:rsidRDefault="009F71BB" w:rsidP="00ED4BA9">
            <w:pPr>
              <w:keepNext/>
              <w:keepLines/>
              <w:spacing w:after="0"/>
              <w:jc w:val="center"/>
              <w:rPr>
                <w:rFonts w:ascii="Arial" w:eastAsia="宋体" w:hAnsi="Arial" w:cs="v4.2.0"/>
                <w:sz w:val="18"/>
                <w:highlight w:val="lightGray"/>
              </w:rPr>
            </w:pPr>
          </w:p>
        </w:tc>
        <w:tc>
          <w:tcPr>
            <w:tcW w:w="1842" w:type="dxa"/>
            <w:gridSpan w:val="2"/>
            <w:tcBorders>
              <w:top w:val="single" w:sz="4" w:space="0" w:color="auto"/>
              <w:left w:val="single" w:sz="4" w:space="0" w:color="auto"/>
              <w:right w:val="single" w:sz="4" w:space="0" w:color="auto"/>
            </w:tcBorders>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N/A</w:t>
            </w:r>
          </w:p>
        </w:tc>
      </w:tr>
      <w:tr w:rsidR="009F71BB" w:rsidRPr="009F71BB" w:rsidTr="00ED4BA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9F71BB" w:rsidRPr="009F71BB" w:rsidRDefault="009F71BB" w:rsidP="00ED4BA9">
            <w:pPr>
              <w:keepNext/>
              <w:keepLines/>
              <w:spacing w:after="0"/>
              <w:rPr>
                <w:rFonts w:ascii="Arial" w:eastAsia="宋体" w:hAnsi="Arial"/>
                <w:sz w:val="18"/>
                <w:highlight w:val="lightGray"/>
              </w:rPr>
            </w:pPr>
            <w:r w:rsidRPr="009F71BB">
              <w:rPr>
                <w:rFonts w:ascii="Arial" w:eastAsia="宋体" w:hAnsi="Arial"/>
                <w:sz w:val="18"/>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CCR.3.1 TDD</w:t>
            </w:r>
          </w:p>
        </w:tc>
        <w:tc>
          <w:tcPr>
            <w:tcW w:w="1842" w:type="dxa"/>
            <w:gridSpan w:val="2"/>
            <w:tcBorders>
              <w:top w:val="single" w:sz="4" w:space="0" w:color="auto"/>
              <w:left w:val="single" w:sz="4" w:space="0" w:color="auto"/>
              <w:right w:val="single" w:sz="4" w:space="0" w:color="auto"/>
            </w:tcBorders>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N/A</w:t>
            </w:r>
          </w:p>
        </w:tc>
      </w:tr>
      <w:tr w:rsidR="009F71BB" w:rsidRPr="009F71BB" w:rsidTr="00ED4BA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rPr>
                <w:rFonts w:ascii="Arial" w:eastAsia="宋体" w:hAnsi="Arial"/>
                <w:sz w:val="18"/>
                <w:highlight w:val="lightGray"/>
              </w:rPr>
            </w:pPr>
            <w:r w:rsidRPr="009F71BB">
              <w:rPr>
                <w:rFonts w:ascii="Arial" w:eastAsia="宋体" w:hAnsi="Arial"/>
                <w:bCs/>
                <w:sz w:val="18"/>
                <w:highlight w:val="lightGray"/>
              </w:rPr>
              <w:t>OCNG Patterns</w:t>
            </w:r>
          </w:p>
        </w:tc>
        <w:tc>
          <w:tcPr>
            <w:tcW w:w="1418"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sz w:val="18"/>
                <w:highlight w:val="lightGray"/>
              </w:rPr>
              <w:t>OP.1</w:t>
            </w:r>
          </w:p>
        </w:tc>
      </w:tr>
      <w:tr w:rsidR="009F71BB" w:rsidRPr="009F71BB" w:rsidTr="00ED4BA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pStyle w:val="TAL"/>
              <w:rPr>
                <w:rFonts w:eastAsia="宋体"/>
                <w:bCs/>
                <w:highlight w:val="lightGray"/>
              </w:rPr>
            </w:pPr>
            <w:r w:rsidRPr="009F71BB">
              <w:rPr>
                <w:rFonts w:eastAsia="宋体"/>
                <w:highlight w:val="lightGray"/>
              </w:rPr>
              <w:t>EPRE ratio of PSS to SSS</w:t>
            </w:r>
          </w:p>
        </w:tc>
        <w:tc>
          <w:tcPr>
            <w:tcW w:w="1418" w:type="dxa"/>
            <w:tcBorders>
              <w:top w:val="single" w:sz="4" w:space="0" w:color="auto"/>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hint="eastAsia"/>
                <w:sz w:val="18"/>
                <w:highlight w:val="lightGray"/>
              </w:rPr>
              <w:t>dB</w:t>
            </w:r>
          </w:p>
        </w:tc>
        <w:tc>
          <w:tcPr>
            <w:tcW w:w="1389" w:type="dxa"/>
            <w:tcBorders>
              <w:top w:val="single" w:sz="4" w:space="0" w:color="auto"/>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hint="eastAsia"/>
                <w:sz w:val="18"/>
                <w:highlight w:val="lightGray"/>
              </w:rPr>
              <w:t>1</w:t>
            </w:r>
          </w:p>
        </w:tc>
        <w:tc>
          <w:tcPr>
            <w:tcW w:w="1701" w:type="dxa"/>
            <w:gridSpan w:val="2"/>
            <w:tcBorders>
              <w:top w:val="single" w:sz="4" w:space="0" w:color="auto"/>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hint="eastAsia"/>
                <w:sz w:val="18"/>
                <w:highlight w:val="lightGray"/>
              </w:rPr>
              <w:t>0</w:t>
            </w:r>
          </w:p>
        </w:tc>
        <w:tc>
          <w:tcPr>
            <w:tcW w:w="1842" w:type="dxa"/>
            <w:gridSpan w:val="2"/>
            <w:tcBorders>
              <w:top w:val="single" w:sz="4" w:space="0" w:color="auto"/>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hint="eastAsia"/>
                <w:sz w:val="18"/>
                <w:highlight w:val="lightGray"/>
              </w:rPr>
              <w:t>0</w:t>
            </w:r>
          </w:p>
        </w:tc>
      </w:tr>
      <w:tr w:rsidR="009F71BB" w:rsidRPr="009F71BB" w:rsidTr="00ED4BA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pStyle w:val="TAL"/>
              <w:rPr>
                <w:rFonts w:eastAsia="宋体"/>
                <w:bCs/>
                <w:highlight w:val="lightGray"/>
              </w:rPr>
            </w:pPr>
            <w:r w:rsidRPr="009F71BB">
              <w:rPr>
                <w:rFonts w:eastAsia="宋体"/>
                <w:highlight w:val="lightGray"/>
              </w:rPr>
              <w:t>EPRE ratio of PBCH DMRS to SSS</w:t>
            </w:r>
          </w:p>
        </w:tc>
        <w:tc>
          <w:tcPr>
            <w:tcW w:w="1418" w:type="dxa"/>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cs="v4.2.0"/>
                <w:sz w:val="18"/>
                <w:highlight w:val="lightGray"/>
              </w:rPr>
            </w:pPr>
          </w:p>
        </w:tc>
        <w:tc>
          <w:tcPr>
            <w:tcW w:w="1701" w:type="dxa"/>
            <w:gridSpan w:val="2"/>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842" w:type="dxa"/>
            <w:gridSpan w:val="2"/>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r>
      <w:tr w:rsidR="009F71BB" w:rsidRPr="009F71BB" w:rsidTr="00ED4BA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pStyle w:val="TAL"/>
              <w:rPr>
                <w:rFonts w:eastAsia="宋体"/>
                <w:bCs/>
                <w:highlight w:val="lightGray"/>
              </w:rPr>
            </w:pPr>
            <w:r w:rsidRPr="009F71BB">
              <w:rPr>
                <w:rFonts w:eastAsia="宋体"/>
                <w:highlight w:val="lightGray"/>
              </w:rPr>
              <w:t>EPRE ratio of PBCH to PBCH DMRS</w:t>
            </w:r>
          </w:p>
        </w:tc>
        <w:tc>
          <w:tcPr>
            <w:tcW w:w="1418" w:type="dxa"/>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cs="v4.2.0"/>
                <w:sz w:val="18"/>
                <w:highlight w:val="lightGray"/>
              </w:rPr>
            </w:pPr>
          </w:p>
        </w:tc>
        <w:tc>
          <w:tcPr>
            <w:tcW w:w="1701" w:type="dxa"/>
            <w:gridSpan w:val="2"/>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842" w:type="dxa"/>
            <w:gridSpan w:val="2"/>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r>
      <w:tr w:rsidR="009F71BB" w:rsidRPr="009F71BB" w:rsidTr="00ED4BA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pStyle w:val="TAL"/>
              <w:rPr>
                <w:rFonts w:eastAsia="宋体"/>
                <w:bCs/>
                <w:highlight w:val="lightGray"/>
              </w:rPr>
            </w:pPr>
            <w:r w:rsidRPr="009F71BB">
              <w:rPr>
                <w:rFonts w:eastAsia="宋体"/>
                <w:highlight w:val="lightGray"/>
              </w:rPr>
              <w:t>EPRE ratio of PDCCH DMRS to SSS</w:t>
            </w:r>
          </w:p>
        </w:tc>
        <w:tc>
          <w:tcPr>
            <w:tcW w:w="1418" w:type="dxa"/>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cs="v4.2.0"/>
                <w:sz w:val="18"/>
                <w:highlight w:val="lightGray"/>
              </w:rPr>
            </w:pPr>
          </w:p>
        </w:tc>
        <w:tc>
          <w:tcPr>
            <w:tcW w:w="1701" w:type="dxa"/>
            <w:gridSpan w:val="2"/>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842" w:type="dxa"/>
            <w:gridSpan w:val="2"/>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r>
      <w:tr w:rsidR="009F71BB" w:rsidRPr="009F71BB" w:rsidTr="00ED4BA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pStyle w:val="TAL"/>
              <w:rPr>
                <w:rFonts w:eastAsia="宋体"/>
                <w:bCs/>
                <w:highlight w:val="lightGray"/>
              </w:rPr>
            </w:pPr>
            <w:r w:rsidRPr="009F71BB">
              <w:rPr>
                <w:rFonts w:eastAsia="宋体"/>
                <w:highlight w:val="lightGray"/>
              </w:rPr>
              <w:t>EPRE ratio of PDCCH to PDCCH DMRS</w:t>
            </w:r>
          </w:p>
        </w:tc>
        <w:tc>
          <w:tcPr>
            <w:tcW w:w="1418" w:type="dxa"/>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cs="v4.2.0"/>
                <w:sz w:val="18"/>
                <w:highlight w:val="lightGray"/>
              </w:rPr>
            </w:pPr>
          </w:p>
        </w:tc>
        <w:tc>
          <w:tcPr>
            <w:tcW w:w="1701" w:type="dxa"/>
            <w:gridSpan w:val="2"/>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842" w:type="dxa"/>
            <w:gridSpan w:val="2"/>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r>
      <w:tr w:rsidR="009F71BB" w:rsidRPr="009F71BB" w:rsidTr="00ED4BA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pStyle w:val="TAL"/>
              <w:rPr>
                <w:rFonts w:eastAsia="宋体"/>
                <w:bCs/>
                <w:highlight w:val="lightGray"/>
              </w:rPr>
            </w:pPr>
            <w:r w:rsidRPr="009F71BB">
              <w:rPr>
                <w:rFonts w:eastAsia="宋体"/>
                <w:highlight w:val="lightGray"/>
              </w:rPr>
              <w:t>EPRE ratio of PDSCH DMRS to SSS</w:t>
            </w:r>
          </w:p>
        </w:tc>
        <w:tc>
          <w:tcPr>
            <w:tcW w:w="1418" w:type="dxa"/>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cs="v4.2.0"/>
                <w:sz w:val="18"/>
                <w:highlight w:val="lightGray"/>
              </w:rPr>
            </w:pPr>
          </w:p>
        </w:tc>
        <w:tc>
          <w:tcPr>
            <w:tcW w:w="1701" w:type="dxa"/>
            <w:gridSpan w:val="2"/>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842" w:type="dxa"/>
            <w:gridSpan w:val="2"/>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r>
      <w:tr w:rsidR="009F71BB" w:rsidRPr="009F71BB" w:rsidTr="00ED4BA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pStyle w:val="TAL"/>
              <w:rPr>
                <w:rFonts w:eastAsia="宋体"/>
                <w:bCs/>
                <w:highlight w:val="lightGray"/>
              </w:rPr>
            </w:pPr>
            <w:r w:rsidRPr="009F71BB">
              <w:rPr>
                <w:rFonts w:eastAsia="宋体"/>
                <w:highlight w:val="lightGray"/>
              </w:rPr>
              <w:t>EPRE ratio of PDSCH to PDSCH DMRS</w:t>
            </w:r>
          </w:p>
        </w:tc>
        <w:tc>
          <w:tcPr>
            <w:tcW w:w="1418" w:type="dxa"/>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cs="v4.2.0"/>
                <w:sz w:val="18"/>
                <w:highlight w:val="lightGray"/>
              </w:rPr>
            </w:pPr>
          </w:p>
        </w:tc>
        <w:tc>
          <w:tcPr>
            <w:tcW w:w="1701" w:type="dxa"/>
            <w:gridSpan w:val="2"/>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842" w:type="dxa"/>
            <w:gridSpan w:val="2"/>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r>
      <w:tr w:rsidR="009F71BB" w:rsidRPr="009F71BB" w:rsidTr="00ED4BA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pStyle w:val="TAL"/>
              <w:rPr>
                <w:rFonts w:eastAsia="宋体"/>
                <w:bCs/>
                <w:highlight w:val="lightGray"/>
              </w:rPr>
            </w:pPr>
            <w:r w:rsidRPr="009F71BB">
              <w:rPr>
                <w:rFonts w:eastAsia="宋体"/>
                <w:highlight w:val="lightGray"/>
              </w:rPr>
              <w:t xml:space="preserve">EPRE ratio of OCNG DMRS to </w:t>
            </w:r>
            <w:proofErr w:type="spellStart"/>
            <w:r w:rsidRPr="009F71BB">
              <w:rPr>
                <w:rFonts w:eastAsia="宋体"/>
                <w:highlight w:val="lightGray"/>
              </w:rPr>
              <w:t>SSS</w:t>
            </w:r>
            <w:r w:rsidRPr="009F71BB">
              <w:rPr>
                <w:rFonts w:eastAsia="宋体"/>
                <w:highlight w:val="lightGray"/>
                <w:vertAlign w:val="superscript"/>
              </w:rPr>
              <w:t>Note</w:t>
            </w:r>
            <w:proofErr w:type="spellEnd"/>
            <w:r w:rsidRPr="009F71BB">
              <w:rPr>
                <w:rFonts w:eastAsia="宋体"/>
                <w:highlight w:val="lightGray"/>
                <w:vertAlign w:val="superscript"/>
              </w:rPr>
              <w:t xml:space="preserve"> 1</w:t>
            </w:r>
          </w:p>
        </w:tc>
        <w:tc>
          <w:tcPr>
            <w:tcW w:w="1418" w:type="dxa"/>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cs="v4.2.0"/>
                <w:sz w:val="18"/>
                <w:highlight w:val="lightGray"/>
              </w:rPr>
            </w:pPr>
          </w:p>
        </w:tc>
        <w:tc>
          <w:tcPr>
            <w:tcW w:w="1701" w:type="dxa"/>
            <w:gridSpan w:val="2"/>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842" w:type="dxa"/>
            <w:gridSpan w:val="2"/>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r>
      <w:tr w:rsidR="009F71BB" w:rsidRPr="009F71BB" w:rsidTr="00ED4BA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pStyle w:val="TAL"/>
              <w:rPr>
                <w:rFonts w:eastAsia="宋体"/>
                <w:bCs/>
                <w:highlight w:val="lightGray"/>
              </w:rPr>
            </w:pPr>
            <w:r w:rsidRPr="009F71BB">
              <w:rPr>
                <w:rFonts w:eastAsia="宋体"/>
                <w:highlight w:val="lightGray"/>
              </w:rPr>
              <w:t>EPRE ratio of OCNG to OCNG DMRS</w:t>
            </w:r>
            <w:r w:rsidRPr="009F71BB">
              <w:rPr>
                <w:rFonts w:eastAsia="宋体"/>
                <w:highlight w:val="lightGray"/>
                <w:vertAlign w:val="superscript"/>
              </w:rPr>
              <w:t xml:space="preserve"> Note 1</w:t>
            </w:r>
          </w:p>
        </w:tc>
        <w:tc>
          <w:tcPr>
            <w:tcW w:w="1418" w:type="dxa"/>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cs="v4.2.0"/>
                <w:sz w:val="18"/>
                <w:highlight w:val="lightGray"/>
              </w:rPr>
            </w:pPr>
          </w:p>
        </w:tc>
        <w:tc>
          <w:tcPr>
            <w:tcW w:w="1701" w:type="dxa"/>
            <w:gridSpan w:val="2"/>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842" w:type="dxa"/>
            <w:gridSpan w:val="2"/>
            <w:tcBorders>
              <w:top w:val="nil"/>
              <w:left w:val="single" w:sz="4" w:space="0" w:color="auto"/>
              <w:bottom w:val="nil"/>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r>
      <w:tr w:rsidR="009F71BB" w:rsidRPr="009F71BB" w:rsidTr="00ED4BA9">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9F71BB" w:rsidRPr="009F71BB" w:rsidRDefault="009F71BB" w:rsidP="00ED4BA9">
            <w:pPr>
              <w:pStyle w:val="TAL"/>
              <w:rPr>
                <w:rFonts w:eastAsia="宋体"/>
                <w:bCs/>
                <w:highlight w:val="lightGray"/>
              </w:rPr>
            </w:pPr>
            <w:r w:rsidRPr="009F71BB">
              <w:rPr>
                <w:rFonts w:eastAsia="宋体"/>
                <w:highlight w:val="lightGray"/>
              </w:rPr>
              <w:t>EPRE ratio of P</w:t>
            </w:r>
            <w:r w:rsidRPr="009F71BB">
              <w:rPr>
                <w:rFonts w:eastAsia="宋体" w:hint="eastAsia"/>
                <w:highlight w:val="lightGray"/>
              </w:rPr>
              <w:t>R</w:t>
            </w:r>
            <w:r w:rsidRPr="009F71BB">
              <w:rPr>
                <w:rFonts w:eastAsia="宋体"/>
                <w:highlight w:val="lightGray"/>
              </w:rPr>
              <w:t>S to SSS</w:t>
            </w:r>
          </w:p>
        </w:tc>
        <w:tc>
          <w:tcPr>
            <w:tcW w:w="1418" w:type="dxa"/>
            <w:tcBorders>
              <w:top w:val="nil"/>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nil"/>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cs="v4.2.0"/>
                <w:sz w:val="18"/>
                <w:highlight w:val="lightGray"/>
              </w:rPr>
            </w:pPr>
          </w:p>
        </w:tc>
        <w:tc>
          <w:tcPr>
            <w:tcW w:w="1701" w:type="dxa"/>
            <w:gridSpan w:val="2"/>
            <w:tcBorders>
              <w:top w:val="nil"/>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842" w:type="dxa"/>
            <w:gridSpan w:val="2"/>
            <w:tcBorders>
              <w:top w:val="nil"/>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r>
      <w:tr w:rsidR="009F71BB" w:rsidRPr="009F71BB" w:rsidTr="00ED4BA9">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F71BB" w:rsidRPr="009F71BB" w:rsidRDefault="009F71BB" w:rsidP="00ED4BA9">
            <w:pPr>
              <w:keepNext/>
              <w:keepLines/>
              <w:spacing w:after="0"/>
              <w:rPr>
                <w:rFonts w:ascii="Arial" w:eastAsia="宋体" w:hAnsi="Arial"/>
                <w:bCs/>
                <w:sz w:val="18"/>
                <w:highlight w:val="lightGray"/>
              </w:rPr>
            </w:pPr>
            <w:r w:rsidRPr="009F71BB">
              <w:rPr>
                <w:rFonts w:ascii="Arial" w:eastAsia="宋体" w:hAnsi="Arial"/>
                <w:bCs/>
                <w:sz w:val="18"/>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sz w:val="18"/>
                <w:highlight w:val="lightGray"/>
              </w:rPr>
              <w:t>TRS.2.1 TDD</w:t>
            </w:r>
          </w:p>
        </w:tc>
        <w:tc>
          <w:tcPr>
            <w:tcW w:w="1842" w:type="dxa"/>
            <w:gridSpan w:val="2"/>
            <w:tcBorders>
              <w:top w:val="single" w:sz="4" w:space="0" w:color="auto"/>
              <w:left w:val="single" w:sz="4" w:space="0" w:color="auto"/>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cs="v4.2.0"/>
                <w:sz w:val="18"/>
                <w:highlight w:val="lightGray"/>
              </w:rPr>
              <w:t>N/A</w:t>
            </w:r>
          </w:p>
        </w:tc>
      </w:tr>
      <w:tr w:rsidR="009F71BB" w:rsidRPr="009F71BB" w:rsidTr="00ED4BA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rPr>
                <w:rFonts w:ascii="Arial" w:eastAsia="宋体" w:hAnsi="Arial"/>
                <w:bCs/>
                <w:sz w:val="18"/>
                <w:highlight w:val="lightGray"/>
              </w:rPr>
            </w:pPr>
            <w:r w:rsidRPr="009F71BB">
              <w:rPr>
                <w:rFonts w:ascii="Arial" w:eastAsia="宋体" w:hAnsi="Arial"/>
                <w:bCs/>
                <w:sz w:val="18"/>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hint="eastAsia"/>
                <w:sz w:val="18"/>
                <w:highlight w:val="lightGray"/>
              </w:rPr>
              <w:t>N</w:t>
            </w:r>
            <w:r w:rsidRPr="009F71BB">
              <w:rPr>
                <w:rFonts w:ascii="Arial" w:eastAsia="宋体" w:hAnsi="Arial"/>
                <w:sz w:val="18"/>
                <w:highlight w:val="lightGray"/>
              </w:rPr>
              <w:t>/A</w:t>
            </w:r>
          </w:p>
        </w:tc>
      </w:tr>
      <w:tr w:rsidR="009F71BB" w:rsidRPr="009F71BB" w:rsidTr="00ED4BA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rPr>
                <w:rFonts w:ascii="Arial" w:eastAsia="宋体" w:hAnsi="Arial"/>
                <w:bCs/>
                <w:sz w:val="18"/>
                <w:highlight w:val="lightGray"/>
              </w:rPr>
            </w:pPr>
            <w:r w:rsidRPr="009F71BB">
              <w:rPr>
                <w:rFonts w:ascii="Arial" w:eastAsia="宋体" w:hAnsi="Arial"/>
                <w:bCs/>
                <w:sz w:val="18"/>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hint="eastAsia"/>
                <w:sz w:val="18"/>
                <w:highlight w:val="lightGray"/>
              </w:rPr>
              <w:t>N</w:t>
            </w:r>
            <w:r w:rsidRPr="009F71BB">
              <w:rPr>
                <w:rFonts w:ascii="Arial" w:eastAsia="宋体" w:hAnsi="Arial"/>
                <w:sz w:val="18"/>
                <w:highlight w:val="lightGray"/>
              </w:rPr>
              <w:t>/A</w:t>
            </w:r>
          </w:p>
        </w:tc>
      </w:tr>
      <w:tr w:rsidR="009F71BB" w:rsidRPr="009F71BB" w:rsidTr="00ED4BA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rPr>
                <w:rFonts w:ascii="Arial" w:eastAsia="宋体" w:hAnsi="Arial"/>
                <w:bCs/>
                <w:sz w:val="18"/>
                <w:highlight w:val="lightGray"/>
              </w:rPr>
            </w:pPr>
            <w:r w:rsidRPr="009F71BB">
              <w:rPr>
                <w:rFonts w:ascii="Arial" w:eastAsia="宋体" w:hAnsi="Arial"/>
                <w:bCs/>
                <w:sz w:val="18"/>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hint="eastAsia"/>
                <w:sz w:val="18"/>
                <w:highlight w:val="lightGray"/>
              </w:rPr>
              <w:t>N</w:t>
            </w:r>
            <w:r w:rsidRPr="009F71BB">
              <w:rPr>
                <w:rFonts w:ascii="Arial" w:eastAsia="宋体" w:hAnsi="Arial" w:cs="v4.2.0"/>
                <w:sz w:val="18"/>
                <w:highlight w:val="lightGray"/>
              </w:rPr>
              <w:t>/A</w:t>
            </w:r>
          </w:p>
        </w:tc>
      </w:tr>
      <w:tr w:rsidR="009F71BB" w:rsidRPr="009F71BB" w:rsidTr="00ED4BA9">
        <w:trPr>
          <w:cantSplit/>
          <w:trHeight w:val="187"/>
          <w:jc w:val="center"/>
        </w:trPr>
        <w:tc>
          <w:tcPr>
            <w:tcW w:w="2263" w:type="dxa"/>
            <w:tcBorders>
              <w:top w:val="single" w:sz="4" w:space="0" w:color="auto"/>
              <w:left w:val="single" w:sz="4" w:space="0" w:color="auto"/>
              <w:right w:val="single" w:sz="4" w:space="0" w:color="auto"/>
            </w:tcBorders>
          </w:tcPr>
          <w:p w:rsidR="009F71BB" w:rsidRPr="009F71BB" w:rsidRDefault="009F71BB" w:rsidP="00ED4BA9">
            <w:pPr>
              <w:keepNext/>
              <w:keepLines/>
              <w:spacing w:after="0"/>
              <w:rPr>
                <w:rFonts w:ascii="Arial" w:eastAsia="宋体" w:hAnsi="Arial"/>
                <w:bCs/>
                <w:sz w:val="18"/>
                <w:highlight w:val="lightGray"/>
              </w:rPr>
            </w:pPr>
            <w:r w:rsidRPr="009F71BB">
              <w:rPr>
                <w:rFonts w:ascii="Arial" w:eastAsia="宋体" w:hAnsi="Arial" w:hint="eastAsia"/>
                <w:bCs/>
                <w:sz w:val="18"/>
                <w:highlight w:val="lightGray"/>
              </w:rPr>
              <w:t>PRS</w:t>
            </w:r>
            <w:r w:rsidRPr="009F71BB">
              <w:rPr>
                <w:rFonts w:ascii="Arial" w:eastAsia="宋体" w:hAnsi="Arial"/>
                <w:bCs/>
                <w:sz w:val="18"/>
                <w:highlight w:val="lightGray"/>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sz w:val="18"/>
                <w:highlight w:val="lightGray"/>
              </w:rPr>
              <w:t>PRS.1.1 FR2</w:t>
            </w:r>
          </w:p>
        </w:tc>
        <w:tc>
          <w:tcPr>
            <w:tcW w:w="1842" w:type="dxa"/>
            <w:gridSpan w:val="2"/>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sz w:val="18"/>
                <w:highlight w:val="lightGray"/>
              </w:rPr>
              <w:t>PRS.1.1 FR2</w:t>
            </w:r>
          </w:p>
        </w:tc>
      </w:tr>
      <w:tr w:rsidR="009F71BB" w:rsidRPr="009F71BB" w:rsidTr="00ED4BA9">
        <w:trPr>
          <w:cantSplit/>
          <w:trHeight w:val="187"/>
          <w:jc w:val="center"/>
        </w:trPr>
        <w:tc>
          <w:tcPr>
            <w:tcW w:w="2263" w:type="dxa"/>
            <w:tcBorders>
              <w:top w:val="single" w:sz="4" w:space="0" w:color="auto"/>
              <w:left w:val="single" w:sz="4" w:space="0" w:color="auto"/>
              <w:right w:val="single" w:sz="4" w:space="0" w:color="auto"/>
            </w:tcBorders>
          </w:tcPr>
          <w:p w:rsidR="009F71BB" w:rsidRPr="009F71BB" w:rsidRDefault="009F71BB" w:rsidP="00ED4BA9">
            <w:pPr>
              <w:keepNext/>
              <w:keepLines/>
              <w:spacing w:after="0"/>
              <w:rPr>
                <w:rFonts w:ascii="Arial" w:eastAsia="宋体" w:hAnsi="Arial"/>
                <w:bCs/>
                <w:sz w:val="18"/>
                <w:highlight w:val="lightGray"/>
              </w:rPr>
            </w:pPr>
            <w:r w:rsidRPr="009F71BB">
              <w:rPr>
                <w:rFonts w:ascii="Arial" w:eastAsia="宋体" w:hAnsi="Arial"/>
                <w:bCs/>
                <w:sz w:val="18"/>
                <w:highlight w:val="lightGray"/>
              </w:rPr>
              <w:t>PRS muting info</w:t>
            </w:r>
          </w:p>
        </w:tc>
        <w:tc>
          <w:tcPr>
            <w:tcW w:w="1418"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cs="v4.2.0"/>
                <w:sz w:val="18"/>
                <w:highlight w:val="lightGray"/>
              </w:rPr>
              <w:t>‘10’</w:t>
            </w:r>
          </w:p>
        </w:tc>
        <w:tc>
          <w:tcPr>
            <w:tcW w:w="1842" w:type="dxa"/>
            <w:gridSpan w:val="2"/>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cs="v4.2.0"/>
                <w:sz w:val="18"/>
                <w:highlight w:val="lightGray"/>
              </w:rPr>
              <w:t>‘01’</w:t>
            </w:r>
          </w:p>
        </w:tc>
      </w:tr>
      <w:tr w:rsidR="009F71BB" w:rsidRPr="009F71BB" w:rsidTr="00ED4BA9">
        <w:trPr>
          <w:cantSplit/>
          <w:trHeight w:val="187"/>
          <w:jc w:val="center"/>
        </w:trPr>
        <w:tc>
          <w:tcPr>
            <w:tcW w:w="2263" w:type="dxa"/>
            <w:tcBorders>
              <w:top w:val="single" w:sz="4" w:space="0" w:color="auto"/>
              <w:left w:val="single" w:sz="4" w:space="0" w:color="auto"/>
              <w:right w:val="single" w:sz="4" w:space="0" w:color="auto"/>
            </w:tcBorders>
          </w:tcPr>
          <w:p w:rsidR="009F71BB" w:rsidRPr="009F71BB" w:rsidRDefault="009F71BB" w:rsidP="00ED4BA9">
            <w:pPr>
              <w:keepNext/>
              <w:keepLines/>
              <w:spacing w:after="0"/>
              <w:rPr>
                <w:rFonts w:ascii="Arial" w:eastAsia="宋体" w:hAnsi="Arial"/>
                <w:bCs/>
                <w:sz w:val="18"/>
                <w:highlight w:val="lightGray"/>
              </w:rPr>
            </w:pPr>
            <w:r w:rsidRPr="009F71BB">
              <w:rPr>
                <w:rFonts w:ascii="Arial" w:eastAsia="宋体" w:hAnsi="Arial"/>
                <w:bCs/>
                <w:sz w:val="18"/>
                <w:highlight w:val="lightGray"/>
              </w:rPr>
              <w:t>SRS configuration</w:t>
            </w:r>
          </w:p>
        </w:tc>
        <w:tc>
          <w:tcPr>
            <w:tcW w:w="1418"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cs="v4.2.0"/>
                <w:sz w:val="18"/>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cs="v4.2.0"/>
                <w:sz w:val="18"/>
                <w:highlight w:val="lightGray"/>
              </w:rPr>
              <w:t>N/A</w:t>
            </w:r>
          </w:p>
        </w:tc>
      </w:tr>
      <w:tr w:rsidR="009F71BB" w:rsidRPr="009F71BB" w:rsidTr="00ED4BA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9F71BB" w:rsidRPr="009F71BB" w:rsidRDefault="002D5D18" w:rsidP="00ED4BA9">
            <w:pPr>
              <w:keepNext/>
              <w:keepLines/>
              <w:spacing w:after="0"/>
              <w:rPr>
                <w:rFonts w:ascii="Arial" w:eastAsia="宋体" w:hAnsi="Arial" w:cs="v4.2.0"/>
                <w:sz w:val="18"/>
                <w:highlight w:val="lightGray"/>
              </w:rPr>
            </w:pPr>
            <w:r>
              <w:rPr>
                <w:rFonts w:ascii="Arial" w:eastAsia="宋体" w:hAnsi="Arial" w:cs="v4.2.0"/>
                <w:noProof/>
                <w:position w:val="-12"/>
                <w:sz w:val="18"/>
                <w:lang w:val="en-US" w:eastAsia="zh-CN"/>
              </w:rPr>
              <w:drawing>
                <wp:inline distT="0" distB="0" distL="0" distR="0">
                  <wp:extent cx="259080" cy="238760"/>
                  <wp:effectExtent l="0" t="0" r="0" b="0"/>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009F71BB" w:rsidRPr="009F71BB">
              <w:rPr>
                <w:rFonts w:ascii="Arial" w:eastAsia="宋体"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9F71BB" w:rsidRPr="009F71BB" w:rsidRDefault="009F71BB" w:rsidP="00ED4BA9">
            <w:pPr>
              <w:keepNext/>
              <w:keepLines/>
              <w:spacing w:after="0"/>
              <w:jc w:val="center"/>
              <w:rPr>
                <w:rFonts w:ascii="Arial" w:eastAsia="宋体" w:hAnsi="Arial" w:cs="v4.2.0"/>
                <w:sz w:val="18"/>
                <w:highlight w:val="lightGray"/>
              </w:rPr>
            </w:pPr>
            <w:proofErr w:type="spellStart"/>
            <w:r w:rsidRPr="009F71BB">
              <w:rPr>
                <w:rFonts w:ascii="Arial" w:eastAsia="宋体" w:hAnsi="Arial" w:cs="v4.2.0"/>
                <w:sz w:val="18"/>
                <w:highlight w:val="lightGray"/>
              </w:rPr>
              <w:t>dBm</w:t>
            </w:r>
            <w:proofErr w:type="spellEnd"/>
            <w:r w:rsidRPr="009F71BB">
              <w:rPr>
                <w:rFonts w:ascii="Arial" w:eastAsia="宋体" w:hAnsi="Arial" w:cs="v4.2.0"/>
                <w:sz w:val="18"/>
                <w:highlight w:val="lightGray"/>
              </w:rPr>
              <w:t>/SCS</w:t>
            </w:r>
          </w:p>
        </w:tc>
        <w:tc>
          <w:tcPr>
            <w:tcW w:w="1389"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-89</w:t>
            </w:r>
          </w:p>
        </w:tc>
      </w:tr>
      <w:tr w:rsidR="009F71BB" w:rsidRPr="009F71BB" w:rsidTr="00ED4BA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9F71BB" w:rsidRPr="009F71BB" w:rsidRDefault="002D5D18" w:rsidP="00ED4BA9">
            <w:pPr>
              <w:keepNext/>
              <w:keepLines/>
              <w:spacing w:after="0"/>
              <w:rPr>
                <w:rFonts w:ascii="Arial" w:eastAsia="宋体" w:hAnsi="Arial"/>
                <w:sz w:val="18"/>
                <w:highlight w:val="lightGray"/>
              </w:rPr>
            </w:pPr>
            <w:r>
              <w:rPr>
                <w:rFonts w:ascii="Arial" w:eastAsia="宋体" w:hAnsi="Arial" w:cs="v4.2.0"/>
                <w:noProof/>
                <w:position w:val="-12"/>
                <w:sz w:val="18"/>
                <w:lang w:val="en-US" w:eastAsia="zh-CN"/>
              </w:rPr>
              <w:drawing>
                <wp:inline distT="0" distB="0" distL="0" distR="0">
                  <wp:extent cx="259080" cy="238760"/>
                  <wp:effectExtent l="0" t="0" r="0" b="0"/>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009F71BB" w:rsidRPr="009F71BB">
              <w:rPr>
                <w:rFonts w:ascii="Arial" w:eastAsia="宋体"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9F71BB" w:rsidRPr="009F71BB" w:rsidRDefault="009F71BB" w:rsidP="00ED4BA9">
            <w:pPr>
              <w:keepNext/>
              <w:keepLines/>
              <w:spacing w:after="0"/>
              <w:jc w:val="center"/>
              <w:rPr>
                <w:rFonts w:ascii="Arial" w:eastAsia="宋体" w:hAnsi="Arial"/>
                <w:sz w:val="18"/>
                <w:highlight w:val="lightGray"/>
              </w:rPr>
            </w:pPr>
            <w:proofErr w:type="spellStart"/>
            <w:r w:rsidRPr="009F71BB">
              <w:rPr>
                <w:rFonts w:ascii="Arial" w:eastAsia="宋体" w:hAnsi="Arial" w:cs="v4.2.0"/>
                <w:sz w:val="18"/>
                <w:highlight w:val="lightGray"/>
              </w:rPr>
              <w:t>dBm</w:t>
            </w:r>
            <w:proofErr w:type="spellEnd"/>
            <w:r w:rsidRPr="009F71BB">
              <w:rPr>
                <w:rFonts w:ascii="Arial" w:eastAsia="宋体" w:hAnsi="Arial" w:cs="v4.2.0"/>
                <w:sz w:val="18"/>
                <w:highlight w:val="lightGray"/>
              </w:rPr>
              <w:t>/15 kHz</w:t>
            </w:r>
          </w:p>
        </w:tc>
        <w:tc>
          <w:tcPr>
            <w:tcW w:w="1389"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sz w:val="18"/>
                <w:highlight w:val="lightGray"/>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sz w:val="18"/>
                <w:highlight w:val="lightGray"/>
              </w:rPr>
              <w:t>-98</w:t>
            </w:r>
          </w:p>
        </w:tc>
      </w:tr>
      <w:tr w:rsidR="009F71BB" w:rsidRPr="009F71BB" w:rsidTr="00ED4BA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9F71BB" w:rsidRPr="009F71BB" w:rsidRDefault="009F71BB" w:rsidP="00ED4BA9">
            <w:pPr>
              <w:keepNext/>
              <w:keepLines/>
              <w:spacing w:after="0"/>
              <w:rPr>
                <w:rFonts w:ascii="Arial" w:eastAsia="宋体" w:hAnsi="Arial"/>
                <w:sz w:val="18"/>
                <w:highlight w:val="lightGray"/>
              </w:rPr>
            </w:pPr>
            <w:r w:rsidRPr="009F71BB">
              <w:rPr>
                <w:rFonts w:ascii="Arial" w:eastAsia="宋体" w:hAnsi="Arial" w:hint="eastAsia"/>
                <w:sz w:val="18"/>
                <w:highlight w:val="lightGray"/>
              </w:rPr>
              <w:t>P</w:t>
            </w:r>
            <w:r w:rsidRPr="009F71BB">
              <w:rPr>
                <w:rFonts w:ascii="Arial" w:eastAsia="宋体" w:hAnsi="Arial"/>
                <w:sz w:val="18"/>
                <w:highlight w:val="lightGray"/>
              </w:rPr>
              <w:t xml:space="preserve">RS </w:t>
            </w:r>
            <w:r w:rsidR="002D5D18">
              <w:rPr>
                <w:rFonts w:ascii="Arial" w:eastAsia="宋体" w:hAnsi="Arial" w:cs="v4.2.0"/>
                <w:noProof/>
                <w:position w:val="-12"/>
                <w:sz w:val="18"/>
                <w:lang w:val="en-US" w:eastAsia="zh-CN"/>
              </w:rPr>
              <w:drawing>
                <wp:inline distT="0" distB="0" distL="0" distR="0">
                  <wp:extent cx="402590" cy="24574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2590" cy="24574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cs="v4.2.0"/>
                <w:sz w:val="18"/>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cs="v4.2.0"/>
                <w:sz w:val="18"/>
                <w:highlight w:val="lightGray"/>
              </w:rPr>
              <w:t>-2.41</w:t>
            </w:r>
          </w:p>
        </w:tc>
        <w:tc>
          <w:tcPr>
            <w:tcW w:w="921" w:type="dxa"/>
            <w:tcBorders>
              <w:top w:val="single" w:sz="4" w:space="0" w:color="auto"/>
              <w:left w:val="single" w:sz="4" w:space="0" w:color="auto"/>
              <w:bottom w:val="nil"/>
              <w:right w:val="single" w:sz="4" w:space="0" w:color="auto"/>
            </w:tcBorders>
            <w:shd w:val="clear" w:color="auto" w:fill="auto"/>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-12.12</w:t>
            </w:r>
          </w:p>
        </w:tc>
      </w:tr>
      <w:tr w:rsidR="009F71BB" w:rsidRPr="009F71BB" w:rsidTr="00ED4BA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9F71BB" w:rsidRPr="009F71BB" w:rsidRDefault="009F71BB" w:rsidP="00ED4BA9">
            <w:pPr>
              <w:keepNext/>
              <w:keepLines/>
              <w:spacing w:after="0"/>
              <w:rPr>
                <w:rFonts w:ascii="Arial" w:eastAsia="宋体" w:hAnsi="Arial"/>
                <w:sz w:val="18"/>
                <w:highlight w:val="lightGray"/>
              </w:rPr>
            </w:pPr>
            <w:r w:rsidRPr="009F71BB">
              <w:rPr>
                <w:rFonts w:ascii="Arial" w:eastAsia="宋体" w:hAnsi="Arial" w:hint="eastAsia"/>
                <w:sz w:val="18"/>
                <w:highlight w:val="lightGray"/>
              </w:rPr>
              <w:t>P</w:t>
            </w:r>
            <w:r w:rsidRPr="009F71BB">
              <w:rPr>
                <w:rFonts w:ascii="Arial" w:eastAsia="宋体" w:hAnsi="Arial"/>
                <w:sz w:val="18"/>
                <w:highlight w:val="lightGray"/>
              </w:rPr>
              <w:t xml:space="preserve">RS </w:t>
            </w:r>
            <w:r w:rsidR="002D5D18">
              <w:rPr>
                <w:rFonts w:ascii="Arial" w:eastAsia="宋体" w:hAnsi="Arial" w:cs="v4.2.0"/>
                <w:noProof/>
                <w:position w:val="-12"/>
                <w:sz w:val="18"/>
                <w:lang w:val="en-US" w:eastAsia="zh-CN"/>
              </w:rPr>
              <w:drawing>
                <wp:inline distT="0" distB="0" distL="0" distR="0">
                  <wp:extent cx="511810" cy="245745"/>
                  <wp:effectExtent l="0" t="0" r="0"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1810" cy="24574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cs="v4.2.0"/>
                <w:sz w:val="18"/>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cs="v4.2.0"/>
                <w:sz w:val="18"/>
                <w:highlight w:val="lightGray"/>
              </w:rPr>
              <w:t>-2</w:t>
            </w:r>
          </w:p>
        </w:tc>
        <w:tc>
          <w:tcPr>
            <w:tcW w:w="921" w:type="dxa"/>
            <w:tcBorders>
              <w:top w:val="single" w:sz="4" w:space="0" w:color="auto"/>
              <w:left w:val="single" w:sz="4" w:space="0" w:color="auto"/>
              <w:bottom w:val="nil"/>
              <w:right w:val="single" w:sz="4" w:space="0" w:color="auto"/>
            </w:tcBorders>
            <w:shd w:val="clear" w:color="auto" w:fill="auto"/>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-10</w:t>
            </w:r>
          </w:p>
        </w:tc>
      </w:tr>
      <w:tr w:rsidR="009F71BB" w:rsidRPr="009F71BB" w:rsidTr="00ED4BA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9F71BB" w:rsidRPr="009F71BB" w:rsidRDefault="009F71BB" w:rsidP="00ED4BA9">
            <w:pPr>
              <w:keepNext/>
              <w:keepLines/>
              <w:spacing w:after="0"/>
              <w:rPr>
                <w:rFonts w:ascii="Arial" w:eastAsia="宋体" w:hAnsi="Arial"/>
                <w:sz w:val="18"/>
                <w:highlight w:val="lightGray"/>
              </w:rPr>
            </w:pPr>
            <w:r w:rsidRPr="009F71BB">
              <w:rPr>
                <w:rFonts w:ascii="Arial" w:eastAsia="宋体" w:hAnsi="Arial" w:cs="v4.2.0" w:hint="eastAsia"/>
                <w:sz w:val="18"/>
                <w:highlight w:val="lightGray"/>
              </w:rPr>
              <w:t>PRP</w:t>
            </w:r>
            <w:r w:rsidRPr="009F71BB">
              <w:rPr>
                <w:rFonts w:ascii="Arial" w:eastAsia="宋体" w:hAnsi="Arial"/>
                <w:sz w:val="18"/>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rsidR="009F71BB" w:rsidRPr="009F71BB" w:rsidRDefault="009F71BB" w:rsidP="00ED4BA9">
            <w:pPr>
              <w:keepNext/>
              <w:keepLines/>
              <w:spacing w:after="0"/>
              <w:jc w:val="center"/>
              <w:rPr>
                <w:rFonts w:ascii="Arial" w:eastAsia="宋体" w:hAnsi="Arial"/>
                <w:sz w:val="18"/>
                <w:highlight w:val="lightGray"/>
              </w:rPr>
            </w:pPr>
            <w:proofErr w:type="spellStart"/>
            <w:r w:rsidRPr="009F71BB">
              <w:rPr>
                <w:rFonts w:ascii="Arial" w:eastAsia="宋体" w:hAnsi="Arial" w:cs="v4.2.0"/>
                <w:sz w:val="18"/>
                <w:highlight w:val="lightGray"/>
              </w:rPr>
              <w:t>dBm</w:t>
            </w:r>
            <w:proofErr w:type="spellEnd"/>
            <w:r w:rsidRPr="009F71BB">
              <w:rPr>
                <w:rFonts w:ascii="Arial" w:eastAsia="宋体" w:hAnsi="Arial" w:cs="v4.2.0"/>
                <w:sz w:val="18"/>
                <w:highlight w:val="lightGray"/>
              </w:rPr>
              <w:t>/SCS kHz</w:t>
            </w:r>
          </w:p>
        </w:tc>
        <w:tc>
          <w:tcPr>
            <w:tcW w:w="1389"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sz w:val="18"/>
                <w:highlight w:val="lightGray"/>
              </w:rPr>
            </w:pPr>
            <w:r w:rsidRPr="009F71BB">
              <w:rPr>
                <w:rFonts w:ascii="Arial" w:eastAsia="宋体" w:hAnsi="Arial" w:cs="v4.2.0"/>
                <w:sz w:val="18"/>
                <w:highlight w:val="lightGray"/>
              </w:rPr>
              <w:t>-91</w:t>
            </w:r>
          </w:p>
        </w:tc>
        <w:tc>
          <w:tcPr>
            <w:tcW w:w="921"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-99</w:t>
            </w:r>
          </w:p>
        </w:tc>
      </w:tr>
      <w:tr w:rsidR="009F71BB" w:rsidRPr="009F71BB" w:rsidTr="00ED4BA9">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9F71BB" w:rsidRPr="009F71BB" w:rsidRDefault="009F71BB" w:rsidP="00ED4BA9">
            <w:pPr>
              <w:keepNext/>
              <w:keepLines/>
              <w:spacing w:after="0"/>
              <w:rPr>
                <w:rFonts w:ascii="Arial" w:eastAsia="宋体" w:hAnsi="Arial" w:cs="v4.2.0"/>
                <w:sz w:val="18"/>
                <w:highlight w:val="lightGray"/>
              </w:rPr>
            </w:pPr>
          </w:p>
          <w:p w:rsidR="009F71BB" w:rsidRPr="009F71BB" w:rsidRDefault="009F71BB" w:rsidP="00ED4BA9">
            <w:pPr>
              <w:keepNext/>
              <w:keepLines/>
              <w:spacing w:after="0"/>
              <w:rPr>
                <w:rFonts w:ascii="Arial" w:eastAsia="宋体" w:hAnsi="Arial" w:cs="v4.2.0"/>
                <w:sz w:val="18"/>
                <w:highlight w:val="lightGray"/>
              </w:rPr>
            </w:pPr>
            <w:r w:rsidRPr="009F71BB">
              <w:rPr>
                <w:rFonts w:ascii="Arial" w:eastAsia="宋体" w:hAnsi="Arial" w:cs="v4.2.0"/>
                <w:sz w:val="18"/>
                <w:highlight w:val="lightGray"/>
              </w:rPr>
              <w:t>Io</w:t>
            </w:r>
          </w:p>
        </w:tc>
        <w:tc>
          <w:tcPr>
            <w:tcW w:w="1418"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proofErr w:type="spellStart"/>
            <w:r w:rsidRPr="009F71BB">
              <w:rPr>
                <w:rFonts w:ascii="Arial" w:eastAsia="宋体" w:hAnsi="Arial" w:cs="v4.2.0"/>
                <w:sz w:val="18"/>
                <w:highlight w:val="lightGray"/>
              </w:rPr>
              <w:t>dBm</w:t>
            </w:r>
            <w:proofErr w:type="spellEnd"/>
            <w:r w:rsidRPr="009F71BB">
              <w:rPr>
                <w:rFonts w:ascii="Arial" w:eastAsia="宋体" w:hAnsi="Arial" w:cs="v4.2.0"/>
                <w:sz w:val="18"/>
                <w:highlight w:val="lightGray"/>
              </w:rPr>
              <w:t>/</w:t>
            </w:r>
            <w:r w:rsidRPr="009F71BB">
              <w:rPr>
                <w:rFonts w:ascii="Arial" w:eastAsia="宋体" w:hAnsi="Arial"/>
                <w:sz w:val="18"/>
                <w:highlight w:val="lightGray"/>
              </w:rPr>
              <w:t>95.04 MHz</w:t>
            </w:r>
          </w:p>
        </w:tc>
        <w:tc>
          <w:tcPr>
            <w:tcW w:w="1389"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1</w:t>
            </w:r>
          </w:p>
        </w:tc>
        <w:tc>
          <w:tcPr>
            <w:tcW w:w="850" w:type="dxa"/>
            <w:tcBorders>
              <w:top w:val="single" w:sz="4" w:space="0" w:color="auto"/>
              <w:left w:val="single" w:sz="4" w:space="0" w:color="auto"/>
              <w:right w:val="single" w:sz="4" w:space="0" w:color="auto"/>
            </w:tcBorders>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hint="eastAsia"/>
                <w:sz w:val="18"/>
                <w:highlight w:val="lightGray"/>
              </w:rPr>
              <w:t>N</w:t>
            </w:r>
            <w:r w:rsidRPr="009F71BB">
              <w:rPr>
                <w:rFonts w:ascii="Arial" w:eastAsia="宋体" w:hAnsi="Arial" w:cs="v4.2.0"/>
                <w:sz w:val="18"/>
                <w:highlight w:val="lightGray"/>
              </w:rPr>
              <w:t>/A</w:t>
            </w:r>
          </w:p>
        </w:tc>
        <w:tc>
          <w:tcPr>
            <w:tcW w:w="851"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-57.63</w:t>
            </w:r>
          </w:p>
        </w:tc>
        <w:tc>
          <w:tcPr>
            <w:tcW w:w="921" w:type="dxa"/>
            <w:tcBorders>
              <w:top w:val="single" w:sz="4" w:space="0" w:color="auto"/>
              <w:left w:val="single" w:sz="4" w:space="0" w:color="auto"/>
              <w:right w:val="single" w:sz="4" w:space="0" w:color="auto"/>
            </w:tcBorders>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hint="eastAsia"/>
                <w:sz w:val="18"/>
                <w:highlight w:val="lightGray"/>
              </w:rPr>
              <w:t>N</w:t>
            </w:r>
            <w:r w:rsidRPr="009F71BB">
              <w:rPr>
                <w:rFonts w:ascii="Arial" w:eastAsia="宋体" w:hAnsi="Arial" w:cs="v4.2.0"/>
                <w:sz w:val="18"/>
                <w:highlight w:val="lightGray"/>
              </w:rPr>
              <w:t>/A</w:t>
            </w:r>
          </w:p>
        </w:tc>
        <w:tc>
          <w:tcPr>
            <w:tcW w:w="921"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-57.63</w:t>
            </w:r>
          </w:p>
        </w:tc>
      </w:tr>
      <w:tr w:rsidR="009F71BB" w:rsidRPr="009F71BB" w:rsidTr="00ED4BA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rPr>
                <w:rFonts w:ascii="Arial" w:eastAsia="宋体" w:hAnsi="Arial"/>
                <w:sz w:val="18"/>
                <w:highlight w:val="lightGray"/>
              </w:rPr>
            </w:pPr>
            <w:r w:rsidRPr="009F71BB">
              <w:rPr>
                <w:rFonts w:ascii="Arial" w:eastAsia="宋体" w:hAnsi="Arial" w:cs="v4.2.0"/>
                <w:sz w:val="18"/>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9F71BB" w:rsidRPr="009F71BB" w:rsidRDefault="009F71BB" w:rsidP="00ED4BA9">
            <w:pPr>
              <w:keepNext/>
              <w:keepLines/>
              <w:spacing w:after="0"/>
              <w:jc w:val="center"/>
              <w:rPr>
                <w:rFonts w:ascii="Arial" w:eastAsia="宋体"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jc w:val="center"/>
              <w:rPr>
                <w:rFonts w:ascii="Arial" w:eastAsia="宋体" w:hAnsi="Arial" w:cs="v4.2.0"/>
                <w:sz w:val="18"/>
                <w:highlight w:val="lightGray"/>
              </w:rPr>
            </w:pPr>
            <w:r w:rsidRPr="009F71BB">
              <w:rPr>
                <w:rFonts w:ascii="Arial" w:eastAsia="宋体" w:hAnsi="Arial" w:cs="v4.2.0"/>
                <w:sz w:val="18"/>
                <w:highlight w:val="lightGray"/>
              </w:rPr>
              <w:t>AWGN</w:t>
            </w:r>
          </w:p>
        </w:tc>
      </w:tr>
      <w:tr w:rsidR="009F71BB" w:rsidRPr="009F71BB" w:rsidTr="00ED4BA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9F71BB" w:rsidRPr="009F71BB" w:rsidRDefault="009F71BB" w:rsidP="00ED4BA9">
            <w:pPr>
              <w:keepNext/>
              <w:keepLines/>
              <w:spacing w:after="0"/>
              <w:ind w:left="851" w:hanging="851"/>
              <w:rPr>
                <w:rFonts w:ascii="Arial" w:eastAsia="宋体" w:hAnsi="Arial"/>
                <w:sz w:val="18"/>
                <w:highlight w:val="lightGray"/>
              </w:rPr>
            </w:pPr>
            <w:r w:rsidRPr="009F71BB">
              <w:rPr>
                <w:rFonts w:ascii="Arial" w:eastAsia="宋体" w:hAnsi="Arial"/>
                <w:sz w:val="18"/>
                <w:highlight w:val="lightGray"/>
              </w:rPr>
              <w:lastRenderedPageBreak/>
              <w:t>Note 1:</w:t>
            </w:r>
            <w:r w:rsidRPr="009F71BB">
              <w:rPr>
                <w:rFonts w:ascii="Arial" w:eastAsia="宋体" w:hAnsi="Arial"/>
                <w:sz w:val="18"/>
                <w:highlight w:val="lightGray"/>
              </w:rPr>
              <w:tab/>
              <w:t>The resources for uplink transmission are assigned to the UE prior to the start of time period T2.</w:t>
            </w:r>
          </w:p>
          <w:p w:rsidR="009F71BB" w:rsidRPr="009F71BB" w:rsidRDefault="009F71BB" w:rsidP="00ED4BA9">
            <w:pPr>
              <w:keepNext/>
              <w:keepLines/>
              <w:spacing w:after="0"/>
              <w:ind w:left="851" w:hanging="851"/>
              <w:rPr>
                <w:rFonts w:ascii="Arial" w:eastAsia="宋体" w:hAnsi="Arial"/>
                <w:sz w:val="18"/>
                <w:highlight w:val="lightGray"/>
              </w:rPr>
            </w:pPr>
            <w:r w:rsidRPr="009F71BB">
              <w:rPr>
                <w:rFonts w:ascii="Arial" w:eastAsia="宋体" w:hAnsi="Arial"/>
                <w:sz w:val="18"/>
                <w:highlight w:val="lightGray"/>
              </w:rPr>
              <w:t>Note 2:</w:t>
            </w:r>
            <w:r w:rsidRPr="009F71BB">
              <w:rPr>
                <w:rFonts w:ascii="Arial" w:eastAsia="宋体" w:hAnsi="Arial"/>
                <w:sz w:val="18"/>
                <w:highlight w:val="lightGray"/>
              </w:rPr>
              <w:tab/>
              <w:t xml:space="preserve">Interference from other cells and noise sources not specified in the test is assumed to be constant over subcarriers and time and shall be modelled as AWGN of appropriate power for </w:t>
            </w:r>
            <w:r w:rsidR="002D5D18">
              <w:rPr>
                <w:rFonts w:ascii="Arial" w:eastAsia="宋体" w:hAnsi="Arial" w:cs="v4.2.0"/>
                <w:noProof/>
                <w:position w:val="-12"/>
                <w:sz w:val="18"/>
                <w:lang w:val="en-US" w:eastAsia="zh-CN"/>
              </w:rPr>
              <w:drawing>
                <wp:inline distT="0" distB="0" distL="0" distR="0">
                  <wp:extent cx="259080" cy="238760"/>
                  <wp:effectExtent l="0" t="0" r="0" b="0"/>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9F71BB">
              <w:rPr>
                <w:rFonts w:ascii="Arial" w:eastAsia="宋体" w:hAnsi="Arial"/>
                <w:sz w:val="18"/>
                <w:highlight w:val="lightGray"/>
              </w:rPr>
              <w:t xml:space="preserve"> to be fulfilled.</w:t>
            </w:r>
          </w:p>
          <w:p w:rsidR="009F71BB" w:rsidRPr="009F71BB" w:rsidRDefault="009F71BB" w:rsidP="00ED4BA9">
            <w:pPr>
              <w:keepNext/>
              <w:keepLines/>
              <w:spacing w:after="0"/>
              <w:ind w:left="851" w:hanging="851"/>
              <w:rPr>
                <w:rFonts w:ascii="Arial" w:eastAsia="宋体" w:hAnsi="Arial"/>
                <w:sz w:val="18"/>
                <w:highlight w:val="lightGray"/>
              </w:rPr>
            </w:pPr>
            <w:r w:rsidRPr="009F71BB">
              <w:rPr>
                <w:rFonts w:ascii="Arial" w:eastAsia="宋体" w:hAnsi="Arial"/>
                <w:sz w:val="18"/>
                <w:highlight w:val="lightGray"/>
              </w:rPr>
              <w:t>Note 3:</w:t>
            </w:r>
            <w:r w:rsidRPr="009F71BB">
              <w:rPr>
                <w:rFonts w:ascii="Arial" w:eastAsia="宋体" w:hAnsi="Arial"/>
                <w:sz w:val="18"/>
                <w:highlight w:val="lightGray"/>
              </w:rPr>
              <w:tab/>
            </w:r>
            <w:r w:rsidRPr="009F71BB">
              <w:rPr>
                <w:rFonts w:ascii="Arial" w:eastAsia="宋体" w:hAnsi="Arial" w:hint="eastAsia"/>
                <w:sz w:val="18"/>
                <w:highlight w:val="lightGray"/>
              </w:rPr>
              <w:t>PRP</w:t>
            </w:r>
            <w:r w:rsidRPr="009F71BB">
              <w:rPr>
                <w:rFonts w:ascii="Arial" w:eastAsia="宋体" w:hAnsi="Arial"/>
                <w:sz w:val="18"/>
                <w:highlight w:val="lightGray"/>
              </w:rPr>
              <w:t xml:space="preserve"> and Io levels have been derived from other parameters for information purposes. They are not settable parameters themselves.</w:t>
            </w:r>
          </w:p>
          <w:p w:rsidR="009F71BB" w:rsidRPr="009F71BB" w:rsidRDefault="009F71BB" w:rsidP="00ED4BA9">
            <w:pPr>
              <w:keepNext/>
              <w:keepLines/>
              <w:spacing w:after="0"/>
              <w:ind w:left="851" w:hanging="851"/>
              <w:rPr>
                <w:rFonts w:ascii="Arial" w:eastAsia="宋体" w:hAnsi="Arial"/>
                <w:sz w:val="18"/>
                <w:highlight w:val="lightGray"/>
              </w:rPr>
            </w:pPr>
            <w:r w:rsidRPr="009F71BB">
              <w:rPr>
                <w:rFonts w:ascii="Arial" w:eastAsia="宋体" w:hAnsi="Arial"/>
                <w:sz w:val="18"/>
                <w:highlight w:val="lightGray"/>
              </w:rPr>
              <w:t>Note 4:</w:t>
            </w:r>
            <w:r w:rsidRPr="009F71BB">
              <w:rPr>
                <w:rFonts w:ascii="Arial" w:eastAsia="宋体" w:hAnsi="Arial"/>
                <w:sz w:val="18"/>
                <w:highlight w:val="lightGray"/>
              </w:rPr>
              <w:tab/>
            </w:r>
            <w:r w:rsidRPr="009F71BB">
              <w:rPr>
                <w:rFonts w:ascii="Arial" w:eastAsia="宋体" w:hAnsi="Arial" w:hint="eastAsia"/>
                <w:sz w:val="18"/>
                <w:highlight w:val="lightGray"/>
              </w:rPr>
              <w:t>PRS</w:t>
            </w:r>
            <w:r w:rsidRPr="009F71BB">
              <w:rPr>
                <w:rFonts w:ascii="Arial" w:eastAsia="宋体" w:hAnsi="Arial"/>
                <w:sz w:val="18"/>
                <w:highlight w:val="lightGray"/>
              </w:rPr>
              <w:t>-RSRP minimum requirements are specified assuming independent interference and noise at each receiver antenna port.</w:t>
            </w:r>
          </w:p>
          <w:p w:rsidR="009F71BB" w:rsidRPr="009F71BB" w:rsidRDefault="009F71BB" w:rsidP="00ED4BA9">
            <w:pPr>
              <w:keepNext/>
              <w:keepLines/>
              <w:spacing w:after="0"/>
              <w:ind w:left="851" w:hanging="851"/>
              <w:rPr>
                <w:rFonts w:ascii="Arial" w:eastAsia="宋体" w:hAnsi="Arial"/>
                <w:sz w:val="18"/>
                <w:highlight w:val="lightGray"/>
              </w:rPr>
            </w:pPr>
            <w:r w:rsidRPr="009F71BB">
              <w:rPr>
                <w:rFonts w:ascii="Arial" w:eastAsia="宋体" w:hAnsi="Arial"/>
                <w:sz w:val="18"/>
                <w:highlight w:val="lightGray"/>
              </w:rPr>
              <w:t>Note 5:</w:t>
            </w:r>
            <w:r w:rsidRPr="009F71BB">
              <w:rPr>
                <w:rFonts w:ascii="Arial" w:eastAsia="宋体" w:hAnsi="Arial"/>
                <w:sz w:val="18"/>
                <w:highlight w:val="lightGray"/>
              </w:rPr>
              <w:tab/>
              <w:t xml:space="preserve">Equivalent power received by an antenna with 0 </w:t>
            </w:r>
            <w:proofErr w:type="spellStart"/>
            <w:r w:rsidRPr="009F71BB">
              <w:rPr>
                <w:rFonts w:ascii="Arial" w:eastAsia="宋体" w:hAnsi="Arial"/>
                <w:sz w:val="18"/>
                <w:highlight w:val="lightGray"/>
              </w:rPr>
              <w:t>dBi</w:t>
            </w:r>
            <w:proofErr w:type="spellEnd"/>
            <w:r w:rsidRPr="009F71BB">
              <w:rPr>
                <w:rFonts w:ascii="Arial" w:eastAsia="宋体" w:hAnsi="Arial"/>
                <w:sz w:val="18"/>
                <w:highlight w:val="lightGray"/>
              </w:rPr>
              <w:t xml:space="preserve"> gain at the centre of the quiet zone</w:t>
            </w:r>
          </w:p>
          <w:p w:rsidR="009F71BB" w:rsidRPr="009F71BB" w:rsidRDefault="009F71BB" w:rsidP="00ED4BA9">
            <w:pPr>
              <w:keepNext/>
              <w:keepLines/>
              <w:spacing w:after="0"/>
              <w:ind w:left="851" w:hanging="851"/>
              <w:rPr>
                <w:rFonts w:ascii="Arial" w:eastAsia="宋体" w:hAnsi="Arial"/>
                <w:sz w:val="18"/>
                <w:highlight w:val="lightGray"/>
              </w:rPr>
            </w:pPr>
            <w:r w:rsidRPr="009F71BB">
              <w:rPr>
                <w:rFonts w:ascii="Arial" w:eastAsia="宋体" w:hAnsi="Arial"/>
                <w:sz w:val="18"/>
                <w:highlight w:val="lightGray"/>
              </w:rPr>
              <w:t>Note 6:</w:t>
            </w:r>
            <w:r w:rsidRPr="009F71BB">
              <w:rPr>
                <w:rFonts w:ascii="Arial" w:eastAsia="宋体" w:hAnsi="Arial"/>
                <w:sz w:val="18"/>
                <w:highlight w:val="lightGray"/>
              </w:rPr>
              <w:tab/>
              <w:t xml:space="preserve">As observed with 0 </w:t>
            </w:r>
            <w:proofErr w:type="spellStart"/>
            <w:r w:rsidRPr="009F71BB">
              <w:rPr>
                <w:rFonts w:ascii="Arial" w:eastAsia="宋体" w:hAnsi="Arial"/>
                <w:sz w:val="18"/>
                <w:highlight w:val="lightGray"/>
              </w:rPr>
              <w:t>dBi</w:t>
            </w:r>
            <w:proofErr w:type="spellEnd"/>
            <w:r w:rsidRPr="009F71BB">
              <w:rPr>
                <w:rFonts w:ascii="Arial" w:eastAsia="宋体" w:hAnsi="Arial"/>
                <w:sz w:val="18"/>
                <w:highlight w:val="lightGray"/>
              </w:rPr>
              <w:t xml:space="preserve"> gain antenna at the centre of the quiet zone</w:t>
            </w:r>
          </w:p>
          <w:p w:rsidR="009F71BB" w:rsidRPr="009F71BB" w:rsidRDefault="009F71BB" w:rsidP="00ED4BA9">
            <w:pPr>
              <w:keepNext/>
              <w:keepLines/>
              <w:spacing w:after="0"/>
              <w:ind w:left="851" w:hanging="851"/>
              <w:rPr>
                <w:rFonts w:ascii="Arial" w:eastAsia="宋体" w:hAnsi="Arial"/>
                <w:sz w:val="18"/>
                <w:highlight w:val="lightGray"/>
              </w:rPr>
            </w:pPr>
            <w:r w:rsidRPr="009F71BB">
              <w:rPr>
                <w:rFonts w:ascii="Arial" w:eastAsia="宋体" w:hAnsi="Arial" w:cs="Arial"/>
                <w:sz w:val="18"/>
                <w:highlight w:val="lightGray"/>
              </w:rPr>
              <w:t>Note 7:</w:t>
            </w:r>
            <w:r w:rsidRPr="009F71BB">
              <w:rPr>
                <w:rFonts w:ascii="Arial" w:eastAsia="宋体" w:hAnsi="Arial" w:cs="Arial"/>
                <w:sz w:val="18"/>
                <w:highlight w:val="lightGray"/>
              </w:rPr>
              <w:tab/>
              <w:t>Information about types of UE beam is given in B.2.1.3, and does not limit UE implementation or test system implementation</w:t>
            </w:r>
          </w:p>
        </w:tc>
      </w:tr>
    </w:tbl>
    <w:p w:rsidR="00CC3370" w:rsidRPr="000846B1" w:rsidRDefault="00CC3370" w:rsidP="00CC3370">
      <w:pPr>
        <w:jc w:val="both"/>
        <w:rPr>
          <w:rFonts w:ascii="Arial" w:eastAsia="宋体" w:hAnsi="Arial" w:hint="eastAsia"/>
          <w:lang w:eastAsia="zh-CN"/>
        </w:rPr>
      </w:pPr>
    </w:p>
    <w:p w:rsidR="00E3266D" w:rsidRPr="000846B1" w:rsidRDefault="00E3266D" w:rsidP="00CC3370">
      <w:pPr>
        <w:jc w:val="both"/>
        <w:rPr>
          <w:rFonts w:ascii="Arial" w:eastAsia="宋体" w:hAnsi="Arial" w:hint="eastAsia"/>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2"/>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667666" w:rsidP="00667666">
      <w:pPr>
        <w:rPr>
          <w:rFonts w:ascii="Arial" w:eastAsia="宋体" w:hAnsi="Arial" w:cs="Arial" w:hint="eastAsia"/>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w:t>
      </w:r>
      <w:r w:rsidR="00E106BB" w:rsidRPr="00105B31">
        <w:rPr>
          <w:rFonts w:ascii="Arial" w:eastAsia="宋体" w:hAnsi="Arial" w:cs="Arial" w:hint="eastAsia"/>
          <w:lang w:eastAsia="zh-CN"/>
        </w:rPr>
        <w:t>2</w:t>
      </w:r>
      <w:r w:rsidRPr="00667666">
        <w:rPr>
          <w:rFonts w:ascii="Arial" w:hAnsi="Arial" w:cs="Arial"/>
        </w:rPr>
        <w:t>.</w:t>
      </w:r>
    </w:p>
    <w:p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rsidR="00667666" w:rsidRPr="00667666" w:rsidRDefault="00667666" w:rsidP="00667666">
      <w:pPr>
        <w:rPr>
          <w:rFonts w:ascii="Arial" w:hAnsi="Arial" w:cs="Arial"/>
        </w:rPr>
      </w:pPr>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w:t>
      </w:r>
      <w:proofErr w:type="spellStart"/>
      <w:r w:rsidRPr="00667666">
        <w:rPr>
          <w:rFonts w:ascii="Arial" w:hAnsi="Arial" w:cs="Arial"/>
        </w:rPr>
        <w:t>nr</w:t>
      </w:r>
      <w:proofErr w:type="spellEnd"/>
      <w:r w:rsidRPr="00667666">
        <w:rPr>
          <w:rFonts w:ascii="Arial" w:hAnsi="Arial" w:cs="Arial"/>
        </w:rPr>
        <w:t>-Multi-RTT-</w:t>
      </w:r>
      <w:proofErr w:type="spellStart"/>
      <w:r w:rsidRPr="00667666">
        <w:rPr>
          <w:rFonts w:ascii="Arial" w:hAnsi="Arial" w:cs="Arial"/>
        </w:rPr>
        <w:t>RequestLocationInfo</w:t>
      </w:r>
      <w:r w:rsidR="00807785">
        <w:rPr>
          <w:rFonts w:ascii="Arial" w:hAnsi="Arial" w:cs="Arial"/>
        </w:rPr>
        <w:t>rmation</w:t>
      </w:r>
      <w:proofErr w:type="spellEnd"/>
      <w:r w:rsidR="00807785">
        <w:rPr>
          <w:rFonts w:ascii="Arial" w:hAnsi="Arial" w:cs="Arial"/>
        </w:rPr>
        <w:t xml:space="preserve">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w:t>
      </w:r>
      <w:proofErr w:type="spellStart"/>
      <w:r w:rsidRPr="00667666">
        <w:rPr>
          <w:rFonts w:ascii="Arial" w:hAnsi="Arial" w:cs="Arial"/>
        </w:rPr>
        <w:t>ms</w:t>
      </w:r>
      <w:proofErr w:type="spellEnd"/>
      <w:r w:rsidRPr="00667666">
        <w:rPr>
          <w:rFonts w:ascii="Arial" w:hAnsi="Arial" w:cs="Arial"/>
        </w:rPr>
        <w:t xml:space="preserve"> before the start of T2, where </w:t>
      </w:r>
      <w:r w:rsidRPr="00667666">
        <w:rPr>
          <w:rFonts w:ascii="Arial" w:hAnsi="Arial" w:cs="Arial"/>
        </w:rPr>
        <w:sym w:font="Symbol" w:char="F044"/>
      </w:r>
      <w:r w:rsidRPr="00667666">
        <w:rPr>
          <w:rFonts w:ascii="Arial" w:hAnsi="Arial" w:cs="Arial"/>
        </w:rPr>
        <w:t xml:space="preserve">T = 50 </w:t>
      </w:r>
      <w:proofErr w:type="spellStart"/>
      <w:r w:rsidRPr="00667666">
        <w:rPr>
          <w:rFonts w:ascii="Arial" w:hAnsi="Arial" w:cs="Arial"/>
        </w:rPr>
        <w:t>ms</w:t>
      </w:r>
      <w:proofErr w:type="spellEnd"/>
      <w:r w:rsidRPr="00667666">
        <w:rPr>
          <w:rFonts w:ascii="Arial" w:hAnsi="Arial" w:cs="Arial"/>
        </w:rPr>
        <w:t xml:space="preserve"> is the maximum processing time of the multi-RTT assistance data and location information request.</w:t>
      </w:r>
      <w:r w:rsidRPr="00EA2BC1">
        <w:rPr>
          <w:rFonts w:ascii="Arial" w:eastAsia="宋体"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rsidR="00667666" w:rsidRPr="00667666" w:rsidRDefault="00667666" w:rsidP="00667666">
      <w:pPr>
        <w:rPr>
          <w:rFonts w:ascii="Arial" w:hAnsi="Arial" w:cs="Arial"/>
        </w:rPr>
      </w:pPr>
      <w:r w:rsidRPr="00667666">
        <w:rPr>
          <w:rFonts w:ascii="Arial" w:hAnsi="Arial" w:cs="Arial"/>
        </w:rPr>
        <w:t>The UE shall perform and report the UE Rx-</w:t>
      </w:r>
      <w:proofErr w:type="spellStart"/>
      <w:r w:rsidRPr="00667666">
        <w:rPr>
          <w:rFonts w:ascii="Arial" w:hAnsi="Arial" w:cs="Arial"/>
        </w:rPr>
        <w:t>Tx</w:t>
      </w:r>
      <w:proofErr w:type="spellEnd"/>
      <w:r w:rsidRPr="00667666">
        <w:rPr>
          <w:rFonts w:ascii="Arial" w:hAnsi="Arial" w:cs="Arial"/>
        </w:rPr>
        <w:t xml:space="preserve"> time difference measurements for Cell 1 and Cell 2 within the specified UE Rx-</w:t>
      </w:r>
      <w:proofErr w:type="spellStart"/>
      <w:r w:rsidRPr="00667666">
        <w:rPr>
          <w:rFonts w:ascii="Arial" w:hAnsi="Arial" w:cs="Arial"/>
        </w:rPr>
        <w:t>Tx</w:t>
      </w:r>
      <w:proofErr w:type="spellEnd"/>
      <w:r w:rsidRPr="00667666">
        <w:rPr>
          <w:rFonts w:ascii="Arial" w:hAnsi="Arial" w:cs="Arial"/>
        </w:rPr>
        <w:t xml:space="preserve"> time difference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hint="eastAsia"/>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hint="eastAsia"/>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hint="eastAsia"/>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4C5368" w:rsidRPr="004C5368">
        <w:rPr>
          <w:rFonts w:ascii="Arial" w:hAnsi="Arial"/>
        </w:rPr>
        <w:t>A.7.6.11.1.1-2</w:t>
      </w:r>
      <w:r w:rsidR="004C5368" w:rsidRPr="004C5368">
        <w:rPr>
          <w:rFonts w:ascii="Arial" w:hAnsi="Arial" w:hint="eastAsia"/>
        </w:rPr>
        <w:t xml:space="preserve"> and </w:t>
      </w:r>
      <w:r w:rsidR="004C5368" w:rsidRPr="009556AF">
        <w:rPr>
          <w:rFonts w:ascii="Arial" w:hAnsi="Arial"/>
        </w:rPr>
        <w:t xml:space="preserve">Table </w:t>
      </w:r>
      <w:r w:rsidR="004C5368" w:rsidRPr="004C5368">
        <w:rPr>
          <w:rFonts w:ascii="Arial" w:hAnsi="Arial"/>
        </w:rPr>
        <w:t>A.7.6.11.1.1-</w:t>
      </w:r>
      <w:r w:rsidR="004C5368" w:rsidRPr="004C5368">
        <w:rPr>
          <w:rFonts w:ascii="Arial" w:hAnsi="Arial" w:hint="eastAsia"/>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hint="eastAsia"/>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hint="eastAsia"/>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hint="eastAsia"/>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hint="eastAsia"/>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hint="eastAsia"/>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B1602F">
      <w:pPr>
        <w:numPr>
          <w:ilvl w:val="0"/>
          <w:numId w:val="4"/>
        </w:numPr>
        <w:overflowPunct w:val="0"/>
        <w:autoSpaceDE w:val="0"/>
        <w:autoSpaceDN w:val="0"/>
        <w:adjustRightInd w:val="0"/>
        <w:spacing w:after="120"/>
        <w:jc w:val="both"/>
        <w:textAlignment w:val="baseline"/>
        <w:rPr>
          <w:rFonts w:ascii="Arial" w:eastAsia="宋体" w:hAnsi="Arial" w:hint="eastAsia"/>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hint="eastAsia"/>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hint="eastAsia"/>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14</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9724DD" w:rsidRDefault="004B03AE" w:rsidP="00B1602F">
      <w:pPr>
        <w:numPr>
          <w:ilvl w:val="0"/>
          <w:numId w:val="2"/>
        </w:numPr>
        <w:autoSpaceDE w:val="0"/>
        <w:autoSpaceDN w:val="0"/>
        <w:adjustRightInd w:val="0"/>
        <w:spacing w:after="60"/>
        <w:jc w:val="both"/>
        <w:rPr>
          <w:rFonts w:ascii="Arial" w:hAnsi="Arial" w:hint="eastAsia"/>
          <w:noProof/>
        </w:rPr>
      </w:pPr>
      <w:r w:rsidRPr="009724DD">
        <w:rPr>
          <w:rFonts w:ascii="Arial" w:hAnsi="Arial"/>
          <w:noProof/>
        </w:rPr>
        <w:t>Absolute accuracy of FR2 PRS</w:t>
      </w:r>
      <w:r w:rsidRPr="009724DD">
        <w:rPr>
          <w:rFonts w:ascii="Arial" w:hAnsi="Arial" w:hint="eastAsia"/>
          <w:noProof/>
        </w:rPr>
        <w:t>-</w:t>
      </w:r>
      <w:r w:rsidRPr="009724DD">
        <w:rPr>
          <w:rFonts w:ascii="Arial" w:hAnsi="Arial"/>
          <w:noProof/>
        </w:rPr>
        <w:t>RSRP measurement for normal test environment, ±</w:t>
      </w:r>
      <w:r w:rsidRPr="009724DD">
        <w:rPr>
          <w:rFonts w:ascii="Arial" w:hAnsi="Arial" w:hint="eastAsia"/>
          <w:noProof/>
        </w:rPr>
        <w:t>6</w:t>
      </w:r>
      <w:r w:rsidRPr="009724DD">
        <w:rPr>
          <w:rFonts w:ascii="Arial" w:hAnsi="Arial"/>
          <w:noProof/>
        </w:rPr>
        <w:t xml:space="preserve"> dB.</w:t>
      </w:r>
    </w:p>
    <w:p w:rsidR="004B03AE" w:rsidRPr="00006A4F" w:rsidRDefault="004B03AE" w:rsidP="00B1602F">
      <w:pPr>
        <w:numPr>
          <w:ilvl w:val="0"/>
          <w:numId w:val="2"/>
        </w:numPr>
        <w:autoSpaceDE w:val="0"/>
        <w:autoSpaceDN w:val="0"/>
        <w:adjustRightInd w:val="0"/>
        <w:spacing w:after="60"/>
        <w:jc w:val="both"/>
        <w:rPr>
          <w:rFonts w:ascii="Arial" w:hAnsi="Arial" w:hint="eastAsia"/>
          <w:noProof/>
        </w:rPr>
      </w:pPr>
      <w:r w:rsidRPr="009724DD">
        <w:rPr>
          <w:rFonts w:ascii="Arial" w:hAnsi="Arial" w:hint="eastAsia"/>
          <w:noProof/>
        </w:rPr>
        <w:t>Relative</w:t>
      </w:r>
      <w:r w:rsidRPr="009724DD">
        <w:rPr>
          <w:rFonts w:ascii="Arial" w:hAnsi="Arial"/>
          <w:noProof/>
        </w:rPr>
        <w:t xml:space="preserve"> accuracy of FR2 PR</w:t>
      </w:r>
      <w:r w:rsidRPr="00006A4F">
        <w:rPr>
          <w:rFonts w:ascii="Arial" w:hAnsi="Arial"/>
          <w:noProof/>
        </w:rPr>
        <w:t>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006A4F">
        <w:rPr>
          <w:rFonts w:ascii="Arial" w:hAnsi="Arial" w:hint="eastAsia"/>
          <w:noProof/>
        </w:rPr>
        <w:t>7.5</w:t>
      </w:r>
      <w:r w:rsidRPr="00717589">
        <w:rPr>
          <w:rFonts w:ascii="Arial" w:hAnsi="Arial"/>
          <w:noProof/>
        </w:rPr>
        <w:t xml:space="preserve"> dB</w:t>
      </w:r>
      <w:r>
        <w:rPr>
          <w:rFonts w:ascii="Arial" w:hAnsi="Arial"/>
          <w:noProof/>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hint="eastAsia"/>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hint="eastAsia"/>
          <w:lang w:eastAsia="zh-CN"/>
        </w:rPr>
      </w:pPr>
      <w:r>
        <w:rPr>
          <w:rFonts w:ascii="Arial" w:hAnsi="Arial" w:cs="Arial"/>
        </w:rPr>
        <w:lastRenderedPageBreak/>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hint="eastAsia"/>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9724DD">
        <w:rPr>
          <w:rFonts w:ascii="Arial" w:eastAsia="宋体" w:hAnsi="Arial" w:cs="Arial" w:hint="eastAsia"/>
          <w:sz w:val="22"/>
          <w:szCs w:val="22"/>
          <w:lang w:eastAsia="zh-CN"/>
        </w:rPr>
        <w:t>3</w:t>
      </w:r>
      <w:r w:rsidRPr="00CA5327">
        <w:rPr>
          <w:rFonts w:ascii="Arial" w:hAnsi="Arial" w:cs="Arial"/>
          <w:sz w:val="22"/>
          <w:szCs w:val="22"/>
        </w:rPr>
        <w:t>.0 &gt;&gt;</w:t>
      </w:r>
    </w:p>
    <w:p w:rsidR="002F1107" w:rsidRDefault="002F1107" w:rsidP="002F1107">
      <w:pPr>
        <w:pStyle w:val="30"/>
        <w:rPr>
          <w:rFonts w:ascii="Arial" w:eastAsia="宋体" w:hAnsi="Arial" w:cs="Times New Roman" w:hint="eastAsia"/>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2F1107" w:rsidRPr="00EA2BC1" w:rsidRDefault="002F1107" w:rsidP="002F1107">
      <w:pPr>
        <w:rPr>
          <w:rFonts w:eastAsia="宋体" w:hint="eastAsia"/>
          <w:lang w:eastAsia="zh-CN"/>
        </w:rPr>
      </w:pPr>
    </w:p>
    <w:p w:rsidR="002F1107" w:rsidRDefault="002F1107" w:rsidP="002F1107">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FB3102" w:rsidRPr="00FB3102" w:rsidRDefault="00FB3102" w:rsidP="00FB3102">
      <w:pPr>
        <w:rPr>
          <w:highlight w:val="lightGray"/>
        </w:rPr>
      </w:pPr>
      <w:r w:rsidRPr="00FB3102">
        <w:rPr>
          <w:highlight w:val="lightGray"/>
        </w:rPr>
        <w:t>The accuracy requirements in Table 10.1.25.2-3 for FR2 are valid under the following conditions:</w:t>
      </w:r>
    </w:p>
    <w:p w:rsidR="00FB3102" w:rsidRPr="00FB3102" w:rsidRDefault="00FB3102" w:rsidP="00FB3102">
      <w:pPr>
        <w:pStyle w:val="B10"/>
        <w:rPr>
          <w:highlight w:val="lightGray"/>
        </w:rPr>
      </w:pPr>
      <w:r w:rsidRPr="00FB3102">
        <w:rPr>
          <w:highlight w:val="lightGray"/>
        </w:rPr>
        <w:t>Conditions defined in clause 7.3 of TS 38.101-2 [19] for reference sensitivity are fulfilled.</w:t>
      </w:r>
    </w:p>
    <w:p w:rsidR="00FB3102" w:rsidRPr="00FB3102" w:rsidRDefault="00FB3102" w:rsidP="00FB3102">
      <w:pPr>
        <w:pStyle w:val="B10"/>
        <w:rPr>
          <w:highlight w:val="lightGray"/>
        </w:rPr>
      </w:pPr>
      <w:proofErr w:type="spellStart"/>
      <w:proofErr w:type="gramStart"/>
      <w:r w:rsidRPr="00FB3102">
        <w:rPr>
          <w:highlight w:val="lightGray"/>
        </w:rPr>
        <w:t>PRP|</w:t>
      </w:r>
      <w:r w:rsidRPr="00FB3102">
        <w:rPr>
          <w:highlight w:val="lightGray"/>
          <w:vertAlign w:val="subscript"/>
        </w:rPr>
        <w:t>dBm</w:t>
      </w:r>
      <w:proofErr w:type="spellEnd"/>
      <w:r w:rsidRPr="00FB3102">
        <w:rPr>
          <w:highlight w:val="lightGray"/>
        </w:rPr>
        <w:t xml:space="preserve"> according to </w:t>
      </w:r>
      <w:r w:rsidRPr="00FB3102">
        <w:rPr>
          <w:highlight w:val="yellow"/>
        </w:rPr>
        <w:t>Annex B.2.14</w:t>
      </w:r>
      <w:r w:rsidRPr="00FB3102">
        <w:rPr>
          <w:highlight w:val="lightGray"/>
        </w:rPr>
        <w:t xml:space="preserve"> for a corresponding Band.</w:t>
      </w:r>
      <w:proofErr w:type="gramEnd"/>
    </w:p>
    <w:p w:rsidR="00FB3102" w:rsidRPr="00FB3102" w:rsidRDefault="00FB3102" w:rsidP="00FB3102">
      <w:pPr>
        <w:pStyle w:val="B10"/>
        <w:rPr>
          <w:highlight w:val="lightGray"/>
        </w:rPr>
      </w:pPr>
      <w:proofErr w:type="gramStart"/>
      <w:r w:rsidRPr="00FB3102">
        <w:rPr>
          <w:highlight w:val="lightGray"/>
        </w:rPr>
        <w:t>AWGN propagation condition.</w:t>
      </w:r>
      <w:proofErr w:type="gramEnd"/>
    </w:p>
    <w:p w:rsidR="00FB3102" w:rsidRPr="00FB3102" w:rsidRDefault="00FB3102" w:rsidP="00FB3102">
      <w:pPr>
        <w:pStyle w:val="TH"/>
        <w:rPr>
          <w:highlight w:val="lightGray"/>
        </w:rPr>
      </w:pPr>
      <w:r w:rsidRPr="00FB3102">
        <w:rPr>
          <w:highlight w:val="lightGray"/>
        </w:rPr>
        <w:t>Table 10.1.25.2-3: UE Rx-</w:t>
      </w:r>
      <w:proofErr w:type="spellStart"/>
      <w:r w:rsidRPr="00FB3102">
        <w:rPr>
          <w:highlight w:val="lightGray"/>
        </w:rPr>
        <w:t>Tx</w:t>
      </w:r>
      <w:proofErr w:type="spellEnd"/>
      <w:r w:rsidRPr="00FB3102">
        <w:rPr>
          <w:highlight w:val="lightGray"/>
        </w:rPr>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FB3102" w:rsidRPr="00FB3102" w:rsidTr="00ED4BA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FB3102" w:rsidRPr="00FB3102" w:rsidRDefault="00FB3102" w:rsidP="00ED4BA9">
            <w:pPr>
              <w:keepNext/>
              <w:keepLines/>
              <w:spacing w:after="0"/>
              <w:jc w:val="center"/>
              <w:rPr>
                <w:rFonts w:ascii="Arial" w:hAnsi="Arial"/>
                <w:b/>
                <w:sz w:val="18"/>
                <w:highlight w:val="lightGray"/>
              </w:rPr>
            </w:pPr>
            <w:r w:rsidRPr="00FB3102">
              <w:rPr>
                <w:rFonts w:ascii="Arial" w:hAnsi="Arial"/>
                <w:b/>
                <w:sz w:val="18"/>
                <w:highlight w:val="lightGray"/>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FB3102" w:rsidRPr="00FB3102" w:rsidRDefault="00FB3102" w:rsidP="00ED4BA9">
            <w:pPr>
              <w:keepNext/>
              <w:keepLines/>
              <w:spacing w:after="0"/>
              <w:jc w:val="center"/>
              <w:rPr>
                <w:rFonts w:ascii="Arial" w:hAnsi="Arial"/>
                <w:b/>
                <w:sz w:val="18"/>
                <w:highlight w:val="lightGray"/>
              </w:rPr>
            </w:pPr>
            <w:r w:rsidRPr="00FB3102">
              <w:rPr>
                <w:rFonts w:ascii="Arial" w:hAnsi="Arial"/>
                <w:b/>
                <w:sz w:val="18"/>
                <w:highlight w:val="lightGray"/>
              </w:rPr>
              <w:t>Conditions</w:t>
            </w:r>
          </w:p>
        </w:tc>
      </w:tr>
      <w:tr w:rsidR="00FB3102" w:rsidRPr="00FB3102" w:rsidTr="00ED4BA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FB3102" w:rsidRPr="00FB3102" w:rsidRDefault="00FB3102" w:rsidP="00ED4BA9">
            <w:pPr>
              <w:spacing w:after="0"/>
              <w:rPr>
                <w:rFonts w:ascii="Arial" w:hAnsi="Arial"/>
                <w:b/>
                <w:sz w:val="18"/>
                <w:highlight w:val="lightGray"/>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FB3102" w:rsidRPr="00FB3102" w:rsidRDefault="00FB3102" w:rsidP="00ED4BA9">
            <w:pPr>
              <w:keepNext/>
              <w:keepLines/>
              <w:spacing w:after="0"/>
              <w:jc w:val="center"/>
              <w:rPr>
                <w:rFonts w:ascii="Arial" w:hAnsi="Arial"/>
                <w:b/>
                <w:sz w:val="18"/>
                <w:highlight w:val="lightGray"/>
              </w:rPr>
            </w:pPr>
            <w:r w:rsidRPr="00FB3102">
              <w:rPr>
                <w:rFonts w:ascii="Arial" w:hAnsi="Arial"/>
                <w:b/>
                <w:sz w:val="18"/>
                <w:highlight w:val="lightGray"/>
              </w:rPr>
              <w:t xml:space="preserve">PRS </w:t>
            </w:r>
            <w:proofErr w:type="spellStart"/>
            <w:r w:rsidRPr="00FB3102">
              <w:rPr>
                <w:rFonts w:ascii="Arial" w:hAnsi="Arial"/>
                <w:b/>
                <w:sz w:val="18"/>
                <w:highlight w:val="lightGray"/>
              </w:rPr>
              <w:t>Ês</w:t>
            </w:r>
            <w:proofErr w:type="spellEnd"/>
            <w:r w:rsidRPr="00FB3102">
              <w:rPr>
                <w:rFonts w:ascii="Arial" w:hAnsi="Arial"/>
                <w:b/>
                <w:sz w:val="18"/>
                <w:highlight w:val="lightGray"/>
              </w:rPr>
              <w:t>/</w:t>
            </w:r>
            <w:proofErr w:type="spellStart"/>
            <w:r w:rsidRPr="00FB3102">
              <w:rPr>
                <w:rFonts w:ascii="Arial" w:hAnsi="Arial"/>
                <w:b/>
                <w:sz w:val="18"/>
                <w:highlight w:val="lightGray"/>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FB3102" w:rsidRPr="00FB3102" w:rsidRDefault="00FB3102" w:rsidP="00ED4BA9">
            <w:pPr>
              <w:keepNext/>
              <w:keepLines/>
              <w:spacing w:after="0"/>
              <w:jc w:val="center"/>
              <w:rPr>
                <w:rFonts w:ascii="Arial" w:hAnsi="Arial"/>
                <w:b/>
                <w:sz w:val="18"/>
                <w:highlight w:val="lightGray"/>
              </w:rPr>
            </w:pPr>
            <w:r w:rsidRPr="00FB3102">
              <w:rPr>
                <w:rFonts w:ascii="Arial" w:hAnsi="Arial"/>
                <w:b/>
                <w:sz w:val="18"/>
                <w:highlight w:val="lightGray"/>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FB3102" w:rsidRPr="00FB3102" w:rsidRDefault="00FB3102" w:rsidP="00ED4BA9">
            <w:pPr>
              <w:keepNext/>
              <w:keepLines/>
              <w:spacing w:after="0"/>
              <w:jc w:val="center"/>
              <w:rPr>
                <w:rFonts w:ascii="Arial" w:hAnsi="Arial"/>
                <w:b/>
                <w:sz w:val="18"/>
                <w:highlight w:val="lightGray"/>
              </w:rPr>
            </w:pPr>
          </w:p>
          <w:p w:rsidR="00FB3102" w:rsidRPr="00FB3102" w:rsidRDefault="00FB3102" w:rsidP="00ED4BA9">
            <w:pPr>
              <w:keepNext/>
              <w:keepLines/>
              <w:spacing w:after="0"/>
              <w:jc w:val="center"/>
              <w:rPr>
                <w:rFonts w:ascii="Arial" w:hAnsi="Arial"/>
                <w:b/>
                <w:sz w:val="18"/>
                <w:highlight w:val="lightGray"/>
              </w:rPr>
            </w:pPr>
            <w:r w:rsidRPr="00FB3102">
              <w:rPr>
                <w:rFonts w:ascii="Arial" w:hAnsi="Arial"/>
                <w:b/>
                <w:sz w:val="18"/>
                <w:highlight w:val="lightGray"/>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FB3102" w:rsidRPr="00FB3102" w:rsidRDefault="00FB3102" w:rsidP="00ED4BA9">
            <w:pPr>
              <w:keepNext/>
              <w:keepLines/>
              <w:spacing w:after="0"/>
              <w:jc w:val="center"/>
              <w:rPr>
                <w:rFonts w:ascii="Arial" w:hAnsi="Arial"/>
                <w:b/>
                <w:sz w:val="18"/>
                <w:highlight w:val="lightGray"/>
                <w:lang w:eastAsia="zh-CN"/>
              </w:rPr>
            </w:pPr>
            <w:r w:rsidRPr="00FB3102">
              <w:rPr>
                <w:rFonts w:ascii="Arial" w:hAnsi="Arial"/>
                <w:b/>
                <w:sz w:val="18"/>
                <w:highlight w:val="lightGray"/>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B3102">
              <w:rPr>
                <w:rFonts w:ascii="Arial" w:hAnsi="Arial"/>
                <w:b/>
                <w:sz w:val="18"/>
                <w:highlight w:val="lightGray"/>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FB3102" w:rsidRPr="00FB3102" w:rsidRDefault="00FB3102" w:rsidP="00ED4BA9">
            <w:pPr>
              <w:keepNext/>
              <w:keepLines/>
              <w:spacing w:after="0"/>
              <w:jc w:val="center"/>
              <w:rPr>
                <w:rFonts w:ascii="Arial" w:hAnsi="Arial"/>
                <w:b/>
                <w:sz w:val="18"/>
                <w:highlight w:val="lightGray"/>
              </w:rPr>
            </w:pPr>
            <w:proofErr w:type="spellStart"/>
            <w:r w:rsidRPr="00FB3102">
              <w:rPr>
                <w:rFonts w:ascii="Arial" w:hAnsi="Arial"/>
                <w:b/>
                <w:sz w:val="18"/>
                <w:highlight w:val="lightGray"/>
              </w:rPr>
              <w:t>Io</w:t>
            </w:r>
            <w:r w:rsidRPr="00FB3102">
              <w:rPr>
                <w:rFonts w:ascii="Arial" w:hAnsi="Arial"/>
                <w:b/>
                <w:sz w:val="18"/>
                <w:highlight w:val="lightGray"/>
                <w:vertAlign w:val="superscript"/>
                <w:lang w:eastAsia="zh-CN"/>
              </w:rPr>
              <w:t>Note</w:t>
            </w:r>
            <w:proofErr w:type="spellEnd"/>
            <w:r w:rsidRPr="00FB3102">
              <w:rPr>
                <w:rFonts w:ascii="Arial" w:hAnsi="Arial"/>
                <w:b/>
                <w:sz w:val="18"/>
                <w:highlight w:val="lightGray"/>
                <w:vertAlign w:val="superscript"/>
                <w:lang w:eastAsia="zh-CN"/>
              </w:rPr>
              <w:t xml:space="preserve"> 4</w:t>
            </w:r>
            <w:r w:rsidRPr="00FB3102">
              <w:rPr>
                <w:rFonts w:ascii="Arial" w:hAnsi="Arial"/>
                <w:b/>
                <w:sz w:val="18"/>
                <w:highlight w:val="lightGray"/>
              </w:rPr>
              <w:t xml:space="preserve"> range</w:t>
            </w:r>
          </w:p>
        </w:tc>
      </w:tr>
      <w:tr w:rsidR="00FB3102" w:rsidRPr="00FB3102" w:rsidTr="00ED4BA9">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FB3102" w:rsidRPr="00FB3102" w:rsidRDefault="00FB3102" w:rsidP="00ED4BA9">
            <w:pPr>
              <w:spacing w:after="0"/>
              <w:rPr>
                <w:rFonts w:ascii="Arial" w:hAnsi="Arial"/>
                <w:b/>
                <w:sz w:val="18"/>
                <w:highlight w:val="lightGray"/>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FB3102" w:rsidRPr="00FB3102" w:rsidRDefault="00FB3102" w:rsidP="00ED4BA9">
            <w:pPr>
              <w:spacing w:after="0"/>
              <w:rPr>
                <w:rFonts w:ascii="Arial" w:hAnsi="Arial"/>
                <w:b/>
                <w:sz w:val="18"/>
                <w:highlight w:val="lightGray"/>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FB3102" w:rsidRPr="00FB3102" w:rsidRDefault="00FB3102" w:rsidP="00ED4BA9">
            <w:pPr>
              <w:spacing w:after="0"/>
              <w:rPr>
                <w:rFonts w:ascii="Arial" w:hAnsi="Arial"/>
                <w:b/>
                <w:sz w:val="18"/>
                <w:highlight w:val="lightGray"/>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FB3102" w:rsidRPr="00FB3102" w:rsidRDefault="00FB3102" w:rsidP="00ED4BA9">
            <w:pPr>
              <w:spacing w:after="0"/>
              <w:rPr>
                <w:rFonts w:ascii="Arial" w:hAnsi="Arial"/>
                <w:b/>
                <w:sz w:val="18"/>
                <w:highlight w:val="lightGray"/>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FB3102" w:rsidRPr="00FB3102" w:rsidRDefault="00FB3102" w:rsidP="00ED4BA9">
            <w:pPr>
              <w:spacing w:after="0"/>
              <w:rPr>
                <w:rFonts w:ascii="Arial" w:hAnsi="Arial"/>
                <w:b/>
                <w:sz w:val="18"/>
                <w:highlight w:val="lightGray"/>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FB3102" w:rsidRPr="00FB3102" w:rsidRDefault="00FB3102" w:rsidP="00ED4BA9">
            <w:pPr>
              <w:keepNext/>
              <w:keepLines/>
              <w:spacing w:after="0"/>
              <w:jc w:val="center"/>
              <w:rPr>
                <w:rFonts w:ascii="Arial" w:hAnsi="Arial"/>
                <w:b/>
                <w:sz w:val="18"/>
                <w:highlight w:val="lightGray"/>
              </w:rPr>
            </w:pPr>
            <w:r w:rsidRPr="00FB3102">
              <w:rPr>
                <w:rFonts w:ascii="Arial" w:hAnsi="Arial"/>
                <w:b/>
                <w:sz w:val="18"/>
                <w:highlight w:val="lightGray"/>
              </w:rPr>
              <w:t>Minimum</w:t>
            </w:r>
            <w:r w:rsidRPr="00FB3102">
              <w:rPr>
                <w:rFonts w:ascii="Arial" w:hAnsi="Arial"/>
                <w:b/>
                <w:sz w:val="18"/>
                <w:highlight w:val="lightGray"/>
              </w:rPr>
              <w:br/>
            </w:r>
            <w:proofErr w:type="spellStart"/>
            <w:r w:rsidRPr="00FB3102">
              <w:rPr>
                <w:rFonts w:ascii="Arial" w:hAnsi="Arial"/>
                <w:b/>
                <w:sz w:val="18"/>
                <w:highlight w:val="lightGray"/>
              </w:rPr>
              <w:t>Io</w:t>
            </w:r>
            <w:r w:rsidRPr="00FB3102">
              <w:rPr>
                <w:rFonts w:ascii="Arial" w:hAnsi="Arial"/>
                <w:b/>
                <w:sz w:val="18"/>
                <w:highlight w:val="lightGray"/>
                <w:vertAlign w:val="superscript"/>
              </w:rPr>
              <w:t>Note</w:t>
            </w:r>
            <w:proofErr w:type="spellEnd"/>
            <w:r w:rsidRPr="00FB3102">
              <w:rPr>
                <w:rFonts w:ascii="Arial" w:hAnsi="Arial"/>
                <w:b/>
                <w:sz w:val="18"/>
                <w:highlight w:val="lightGray"/>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FB3102" w:rsidRPr="00FB3102" w:rsidRDefault="00FB3102" w:rsidP="00ED4BA9">
            <w:pPr>
              <w:keepNext/>
              <w:keepLines/>
              <w:spacing w:after="0"/>
              <w:jc w:val="center"/>
              <w:rPr>
                <w:rFonts w:ascii="Arial" w:hAnsi="Arial"/>
                <w:b/>
                <w:sz w:val="18"/>
                <w:highlight w:val="lightGray"/>
              </w:rPr>
            </w:pPr>
            <w:r w:rsidRPr="00FB3102">
              <w:rPr>
                <w:rFonts w:ascii="Arial" w:hAnsi="Arial"/>
                <w:b/>
                <w:sz w:val="18"/>
                <w:highlight w:val="lightGray"/>
              </w:rPr>
              <w:t>Maximum</w:t>
            </w:r>
            <w:r w:rsidRPr="00FB3102">
              <w:rPr>
                <w:rFonts w:ascii="Arial" w:hAnsi="Arial"/>
                <w:b/>
                <w:sz w:val="18"/>
                <w:highlight w:val="lightGray"/>
              </w:rPr>
              <w:br/>
              <w:t>Io</w:t>
            </w:r>
          </w:p>
        </w:tc>
      </w:tr>
      <w:tr w:rsidR="00FB3102" w:rsidRPr="00FB3102" w:rsidTr="00ED4BA9">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FB3102" w:rsidRPr="00FB3102" w:rsidRDefault="00FB3102" w:rsidP="00ED4BA9">
            <w:pPr>
              <w:keepNext/>
              <w:keepLines/>
              <w:spacing w:after="0"/>
              <w:jc w:val="center"/>
              <w:rPr>
                <w:rFonts w:ascii="Arial" w:hAnsi="Arial"/>
                <w:b/>
                <w:sz w:val="18"/>
                <w:highlight w:val="lightGray"/>
              </w:rPr>
            </w:pPr>
            <w:proofErr w:type="spellStart"/>
            <w:r w:rsidRPr="00FB3102">
              <w:rPr>
                <w:rFonts w:ascii="Arial" w:hAnsi="Arial"/>
                <w:b/>
                <w:sz w:val="18"/>
                <w:highlight w:val="lightGray"/>
              </w:rPr>
              <w:t>Tc</w:t>
            </w:r>
            <w:r w:rsidRPr="00FB3102">
              <w:rPr>
                <w:rFonts w:ascii="Arial" w:hAnsi="Arial"/>
                <w:b/>
                <w:sz w:val="18"/>
                <w:highlight w:val="lightGray"/>
                <w:vertAlign w:val="superscript"/>
                <w:lang w:eastAsia="zh-CN"/>
              </w:rPr>
              <w:t>Note</w:t>
            </w:r>
            <w:proofErr w:type="spellEnd"/>
            <w:r w:rsidRPr="00FB3102">
              <w:rPr>
                <w:rFonts w:ascii="Arial" w:hAnsi="Arial"/>
                <w:b/>
                <w:sz w:val="18"/>
                <w:highlight w:val="lightGray"/>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rsidR="00FB3102" w:rsidRPr="00FB3102" w:rsidRDefault="00FB3102" w:rsidP="00ED4BA9">
            <w:pPr>
              <w:keepNext/>
              <w:keepLines/>
              <w:spacing w:after="0"/>
              <w:jc w:val="center"/>
              <w:rPr>
                <w:rFonts w:ascii="Arial" w:hAnsi="Arial"/>
                <w:b/>
                <w:sz w:val="18"/>
                <w:highlight w:val="lightGray"/>
              </w:rPr>
            </w:pPr>
            <w:r w:rsidRPr="00FB3102">
              <w:rPr>
                <w:rFonts w:ascii="Arial" w:hAnsi="Arial"/>
                <w:b/>
                <w:sz w:val="18"/>
                <w:highlight w:val="lightGray"/>
              </w:rPr>
              <w:t>dB</w:t>
            </w:r>
          </w:p>
        </w:tc>
        <w:tc>
          <w:tcPr>
            <w:tcW w:w="1133" w:type="dxa"/>
            <w:tcBorders>
              <w:top w:val="single" w:sz="6" w:space="0" w:color="auto"/>
              <w:left w:val="single" w:sz="6" w:space="0" w:color="auto"/>
              <w:bottom w:val="nil"/>
              <w:right w:val="single" w:sz="6" w:space="0" w:color="auto"/>
            </w:tcBorders>
            <w:vAlign w:val="center"/>
            <w:hideMark/>
          </w:tcPr>
          <w:p w:rsidR="00FB3102" w:rsidRPr="00FB3102" w:rsidRDefault="00FB3102" w:rsidP="00ED4BA9">
            <w:pPr>
              <w:keepNext/>
              <w:keepLines/>
              <w:spacing w:after="0"/>
              <w:jc w:val="center"/>
              <w:rPr>
                <w:rFonts w:ascii="Arial" w:hAnsi="Arial"/>
                <w:b/>
                <w:sz w:val="18"/>
                <w:highlight w:val="lightGray"/>
              </w:rPr>
            </w:pPr>
            <w:r w:rsidRPr="00FB3102">
              <w:rPr>
                <w:rFonts w:ascii="Arial" w:hAnsi="Arial"/>
                <w:b/>
                <w:sz w:val="18"/>
                <w:highlight w:val="lightGray"/>
              </w:rPr>
              <w:t>RB</w:t>
            </w:r>
          </w:p>
        </w:tc>
        <w:tc>
          <w:tcPr>
            <w:tcW w:w="845" w:type="dxa"/>
            <w:tcBorders>
              <w:top w:val="single" w:sz="6" w:space="0" w:color="auto"/>
              <w:left w:val="single" w:sz="6" w:space="0" w:color="auto"/>
              <w:bottom w:val="nil"/>
              <w:right w:val="single" w:sz="6" w:space="0" w:color="auto"/>
            </w:tcBorders>
            <w:hideMark/>
          </w:tcPr>
          <w:p w:rsidR="00FB3102" w:rsidRPr="00FB3102" w:rsidRDefault="00FB3102" w:rsidP="00ED4BA9">
            <w:pPr>
              <w:keepNext/>
              <w:keepLines/>
              <w:spacing w:after="0"/>
              <w:rPr>
                <w:rFonts w:ascii="Arial" w:hAnsi="Arial"/>
                <w:b/>
                <w:sz w:val="18"/>
                <w:highlight w:val="lightGray"/>
              </w:rPr>
            </w:pPr>
            <w:r w:rsidRPr="00FB3102">
              <w:rPr>
                <w:rFonts w:ascii="Arial" w:hAnsi="Arial"/>
                <w:b/>
                <w:sz w:val="18"/>
                <w:highlight w:val="lightGray"/>
              </w:rPr>
              <w:t>kHz</w:t>
            </w:r>
          </w:p>
        </w:tc>
        <w:tc>
          <w:tcPr>
            <w:tcW w:w="1422" w:type="dxa"/>
            <w:tcBorders>
              <w:top w:val="single" w:sz="6" w:space="0" w:color="auto"/>
              <w:left w:val="single" w:sz="6" w:space="0" w:color="auto"/>
              <w:bottom w:val="nil"/>
              <w:right w:val="single" w:sz="6" w:space="0" w:color="auto"/>
            </w:tcBorders>
            <w:vAlign w:val="center"/>
          </w:tcPr>
          <w:p w:rsidR="00FB3102" w:rsidRPr="00FB3102" w:rsidRDefault="00FB3102" w:rsidP="00ED4BA9">
            <w:pPr>
              <w:keepNext/>
              <w:keepLines/>
              <w:spacing w:after="0"/>
              <w:jc w:val="center"/>
              <w:rPr>
                <w:rFonts w:ascii="Arial" w:hAnsi="Arial"/>
                <w:b/>
                <w:sz w:val="18"/>
                <w:highlight w:val="lightGray"/>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FB3102" w:rsidRPr="00FB3102" w:rsidRDefault="00FB3102" w:rsidP="00ED4BA9">
            <w:pPr>
              <w:keepNext/>
              <w:keepLines/>
              <w:spacing w:after="0"/>
              <w:jc w:val="center"/>
              <w:rPr>
                <w:rFonts w:ascii="Arial" w:hAnsi="Arial"/>
                <w:b/>
                <w:sz w:val="18"/>
                <w:highlight w:val="lightGray"/>
              </w:rPr>
            </w:pPr>
            <w:proofErr w:type="spellStart"/>
            <w:r w:rsidRPr="00FB3102">
              <w:rPr>
                <w:rFonts w:ascii="Arial" w:hAnsi="Arial"/>
                <w:b/>
                <w:sz w:val="18"/>
                <w:highlight w:val="lightGray"/>
              </w:rPr>
              <w:t>dBm</w:t>
            </w:r>
            <w:proofErr w:type="spellEnd"/>
            <w:r w:rsidRPr="00FB3102">
              <w:rPr>
                <w:rFonts w:ascii="Arial" w:hAnsi="Arial"/>
                <w:b/>
                <w:sz w:val="18"/>
                <w:highlight w:val="lightGray"/>
              </w:rPr>
              <w:t xml:space="preserve"> / SCS</w:t>
            </w:r>
            <w:r w:rsidRPr="00FB3102">
              <w:rPr>
                <w:rFonts w:ascii="Arial" w:hAnsi="Arial"/>
                <w:b/>
                <w:sz w:val="18"/>
                <w:highlight w:val="lightGray"/>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rsidR="00FB3102" w:rsidRPr="00FB3102" w:rsidRDefault="00FB3102" w:rsidP="00ED4BA9">
            <w:pPr>
              <w:keepNext/>
              <w:keepLines/>
              <w:spacing w:after="0"/>
              <w:jc w:val="center"/>
              <w:rPr>
                <w:rFonts w:ascii="Arial" w:hAnsi="Arial"/>
                <w:b/>
                <w:sz w:val="18"/>
                <w:highlight w:val="lightGray"/>
              </w:rPr>
            </w:pPr>
            <w:proofErr w:type="spellStart"/>
            <w:r w:rsidRPr="00FB3102">
              <w:rPr>
                <w:rFonts w:ascii="Arial" w:hAnsi="Arial"/>
                <w:b/>
                <w:sz w:val="18"/>
                <w:highlight w:val="lightGray"/>
              </w:rPr>
              <w:t>dBm</w:t>
            </w:r>
            <w:proofErr w:type="spellEnd"/>
            <w:r w:rsidRPr="00FB3102">
              <w:rPr>
                <w:rFonts w:ascii="Arial" w:hAnsi="Arial"/>
                <w:b/>
                <w:sz w:val="18"/>
                <w:highlight w:val="lightGray"/>
              </w:rPr>
              <w:t>/</w:t>
            </w:r>
            <w:proofErr w:type="spellStart"/>
            <w:r w:rsidRPr="00FB3102">
              <w:rPr>
                <w:rFonts w:ascii="Arial" w:hAnsi="Arial"/>
                <w:b/>
                <w:sz w:val="18"/>
                <w:highlight w:val="lightGray"/>
              </w:rPr>
              <w:t>BW</w:t>
            </w:r>
            <w:r w:rsidRPr="00FB3102">
              <w:rPr>
                <w:rFonts w:ascii="Arial" w:hAnsi="Arial"/>
                <w:b/>
                <w:sz w:val="18"/>
                <w:highlight w:val="lightGray"/>
                <w:vertAlign w:val="subscript"/>
              </w:rPr>
              <w:t>Channel</w:t>
            </w:r>
            <w:proofErr w:type="spellEnd"/>
          </w:p>
        </w:tc>
      </w:tr>
      <w:tr w:rsidR="00FB3102" w:rsidRPr="00FB3102" w:rsidTr="00ED4BA9">
        <w:trPr>
          <w:jc w:val="center"/>
        </w:trPr>
        <w:tc>
          <w:tcPr>
            <w:tcW w:w="1133" w:type="dxa"/>
            <w:tcBorders>
              <w:top w:val="single" w:sz="6" w:space="0" w:color="auto"/>
              <w:left w:val="single" w:sz="4"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[22+</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tcBorders>
              <w:top w:val="single" w:sz="6" w:space="0" w:color="auto"/>
              <w:left w:val="single" w:sz="6" w:space="0" w:color="auto"/>
              <w:bottom w:val="nil"/>
              <w:right w:val="single" w:sz="6" w:space="0" w:color="auto"/>
            </w:tcBorders>
            <w:vAlign w:val="center"/>
            <w:hideMark/>
          </w:tcPr>
          <w:p w:rsidR="00FB3102" w:rsidRPr="00FB3102" w:rsidRDefault="00FB3102" w:rsidP="00ED4BA9">
            <w:pPr>
              <w:keepNext/>
              <w:keepLines/>
              <w:spacing w:after="0"/>
              <w:jc w:val="center"/>
              <w:rPr>
                <w:rFonts w:ascii="Arial" w:hAnsi="Arial" w:cs="Arial"/>
                <w:sz w:val="18"/>
                <w:szCs w:val="18"/>
                <w:highlight w:val="lightGray"/>
                <w:lang w:val="sv-SE"/>
              </w:rPr>
            </w:pPr>
            <w:r w:rsidRPr="00FB3102">
              <w:rPr>
                <w:rFonts w:ascii="Arial" w:hAnsi="Arial" w:cs="Arial"/>
                <w:sz w:val="18"/>
                <w:szCs w:val="18"/>
                <w:highlight w:val="lightGray"/>
                <w:lang w:val="sv-SE"/>
              </w:rPr>
              <w:t>-3</w:t>
            </w:r>
          </w:p>
        </w:tc>
        <w:tc>
          <w:tcPr>
            <w:tcW w:w="1133" w:type="dxa"/>
            <w:tcBorders>
              <w:top w:val="single" w:sz="6" w:space="0" w:color="auto"/>
              <w:left w:val="single" w:sz="6"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Calibri"/>
                <w:sz w:val="18"/>
                <w:highlight w:val="lightGray"/>
              </w:rPr>
              <w:t>≥[</w:t>
            </w:r>
            <w:r w:rsidRPr="00FB3102">
              <w:rPr>
                <w:rFonts w:ascii="Arial" w:hAnsi="Arial"/>
                <w:sz w:val="18"/>
                <w:highlight w:val="lightGray"/>
              </w:rPr>
              <w:t>24]</w:t>
            </w:r>
          </w:p>
        </w:tc>
        <w:tc>
          <w:tcPr>
            <w:tcW w:w="845" w:type="dxa"/>
            <w:tcBorders>
              <w:top w:val="single" w:sz="6" w:space="0" w:color="auto"/>
              <w:left w:val="single" w:sz="6"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60</w:t>
            </w:r>
          </w:p>
        </w:tc>
        <w:tc>
          <w:tcPr>
            <w:tcW w:w="1422" w:type="dxa"/>
            <w:tcBorders>
              <w:top w:val="single" w:sz="6" w:space="0" w:color="auto"/>
              <w:left w:val="single" w:sz="6" w:space="0" w:color="auto"/>
              <w:bottom w:val="nil"/>
              <w:right w:val="single" w:sz="4" w:space="0" w:color="auto"/>
            </w:tcBorders>
            <w:vAlign w:val="center"/>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sz w:val="18"/>
                <w:highlight w:val="lightGray"/>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sz w:val="18"/>
                <w:highlight w:val="lightGray"/>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-50</w:t>
            </w:r>
          </w:p>
        </w:tc>
      </w:tr>
      <w:tr w:rsidR="00FB3102" w:rsidRPr="00FB3102" w:rsidTr="00ED4BA9">
        <w:trPr>
          <w:jc w:val="center"/>
        </w:trPr>
        <w:tc>
          <w:tcPr>
            <w:tcW w:w="1133" w:type="dxa"/>
            <w:tcBorders>
              <w:top w:val="single" w:sz="6" w:space="0" w:color="auto"/>
              <w:left w:val="single" w:sz="4"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[15+</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tcBorders>
              <w:top w:val="nil"/>
              <w:left w:val="single" w:sz="6" w:space="0" w:color="auto"/>
              <w:bottom w:val="nil"/>
              <w:right w:val="single" w:sz="6" w:space="0" w:color="auto"/>
            </w:tcBorders>
            <w:vAlign w:val="center"/>
          </w:tcPr>
          <w:p w:rsidR="00FB3102" w:rsidRPr="00FB3102" w:rsidRDefault="00FB3102" w:rsidP="00ED4BA9">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Calibri"/>
                <w:sz w:val="18"/>
                <w:highlight w:val="lightGray"/>
              </w:rPr>
              <w:t>≥[</w:t>
            </w:r>
            <w:r w:rsidRPr="00FB3102">
              <w:rPr>
                <w:rFonts w:ascii="Arial" w:hAnsi="Arial"/>
                <w:sz w:val="18"/>
                <w:highlight w:val="lightGray"/>
              </w:rPr>
              <w:t>64]</w:t>
            </w:r>
          </w:p>
        </w:tc>
        <w:tc>
          <w:tcPr>
            <w:tcW w:w="845" w:type="dxa"/>
            <w:tcBorders>
              <w:top w:val="nil"/>
              <w:left w:val="single" w:sz="6" w:space="0" w:color="auto"/>
              <w:bottom w:val="nil"/>
              <w:right w:val="single" w:sz="6" w:space="0" w:color="auto"/>
            </w:tcBorders>
          </w:tcPr>
          <w:p w:rsidR="00FB3102" w:rsidRPr="00FB3102" w:rsidRDefault="00FB3102" w:rsidP="00ED4BA9">
            <w:pPr>
              <w:keepNext/>
              <w:keepLines/>
              <w:spacing w:after="0"/>
              <w:jc w:val="center"/>
              <w:rPr>
                <w:rFonts w:ascii="Arial" w:hAnsi="Arial" w:cs="Arial"/>
                <w:sz w:val="18"/>
                <w:szCs w:val="18"/>
                <w:highlight w:val="lightGray"/>
              </w:rPr>
            </w:pPr>
          </w:p>
        </w:tc>
        <w:tc>
          <w:tcPr>
            <w:tcW w:w="1422" w:type="dxa"/>
            <w:tcBorders>
              <w:top w:val="single" w:sz="6" w:space="0" w:color="auto"/>
              <w:left w:val="single" w:sz="6" w:space="0" w:color="auto"/>
              <w:bottom w:val="nil"/>
              <w:right w:val="single" w:sz="4" w:space="0" w:color="auto"/>
            </w:tcBorders>
            <w:vAlign w:val="center"/>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r>
      <w:tr w:rsidR="00FB3102" w:rsidRPr="00FB3102" w:rsidTr="00ED4BA9">
        <w:trPr>
          <w:jc w:val="center"/>
        </w:trPr>
        <w:tc>
          <w:tcPr>
            <w:tcW w:w="1133" w:type="dxa"/>
            <w:tcBorders>
              <w:top w:val="single" w:sz="6" w:space="0" w:color="auto"/>
              <w:left w:val="single" w:sz="4"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[7+</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vMerge w:val="restart"/>
            <w:tcBorders>
              <w:top w:val="nil"/>
              <w:left w:val="single" w:sz="6" w:space="0" w:color="auto"/>
              <w:bottom w:val="nil"/>
              <w:right w:val="single" w:sz="6" w:space="0" w:color="auto"/>
            </w:tcBorders>
            <w:vAlign w:val="center"/>
          </w:tcPr>
          <w:p w:rsidR="00FB3102" w:rsidRPr="00FB3102" w:rsidRDefault="00FB3102" w:rsidP="00ED4BA9">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Calibri"/>
                <w:sz w:val="18"/>
                <w:highlight w:val="lightGray"/>
              </w:rPr>
              <w:t>≥[</w:t>
            </w:r>
            <w:r w:rsidRPr="00FB3102">
              <w:rPr>
                <w:rFonts w:ascii="Arial" w:hAnsi="Arial"/>
                <w:sz w:val="18"/>
                <w:highlight w:val="lightGray"/>
              </w:rPr>
              <w:t>132]</w:t>
            </w:r>
          </w:p>
        </w:tc>
        <w:tc>
          <w:tcPr>
            <w:tcW w:w="845" w:type="dxa"/>
            <w:tcBorders>
              <w:top w:val="nil"/>
              <w:left w:val="single" w:sz="6" w:space="0" w:color="auto"/>
              <w:bottom w:val="nil"/>
              <w:right w:val="single" w:sz="6" w:space="0" w:color="auto"/>
            </w:tcBorders>
          </w:tcPr>
          <w:p w:rsidR="00FB3102" w:rsidRPr="00FB3102" w:rsidRDefault="00FB3102" w:rsidP="00ED4BA9">
            <w:pPr>
              <w:keepNext/>
              <w:keepLines/>
              <w:spacing w:after="0"/>
              <w:jc w:val="center"/>
              <w:rPr>
                <w:rFonts w:ascii="Arial" w:hAnsi="Arial" w:cs="Arial"/>
                <w:sz w:val="18"/>
                <w:szCs w:val="18"/>
                <w:highlight w:val="lightGray"/>
              </w:rPr>
            </w:pPr>
          </w:p>
        </w:tc>
        <w:tc>
          <w:tcPr>
            <w:tcW w:w="1422" w:type="dxa"/>
            <w:tcBorders>
              <w:top w:val="single" w:sz="6" w:space="0" w:color="auto"/>
              <w:left w:val="single" w:sz="6" w:space="0" w:color="auto"/>
              <w:bottom w:val="nil"/>
              <w:right w:val="single" w:sz="4" w:space="0" w:color="auto"/>
            </w:tcBorders>
            <w:vAlign w:val="center"/>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r>
      <w:tr w:rsidR="00FB3102" w:rsidRPr="00FB3102" w:rsidTr="00ED4BA9">
        <w:trPr>
          <w:jc w:val="center"/>
        </w:trPr>
        <w:tc>
          <w:tcPr>
            <w:tcW w:w="1133" w:type="dxa"/>
            <w:tcBorders>
              <w:top w:val="single" w:sz="6" w:space="0" w:color="auto"/>
              <w:left w:val="single" w:sz="4"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[12+</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vMerge/>
            <w:tcBorders>
              <w:top w:val="nil"/>
              <w:left w:val="single" w:sz="6" w:space="0" w:color="auto"/>
              <w:bottom w:val="nil"/>
              <w:right w:val="single" w:sz="6" w:space="0" w:color="auto"/>
            </w:tcBorders>
            <w:vAlign w:val="center"/>
            <w:hideMark/>
          </w:tcPr>
          <w:p w:rsidR="00FB3102" w:rsidRPr="00FB3102" w:rsidRDefault="00FB3102" w:rsidP="00ED4BA9">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Calibri"/>
                <w:sz w:val="18"/>
                <w:highlight w:val="lightGray"/>
              </w:rPr>
              <w:t>≥[</w:t>
            </w:r>
            <w:r w:rsidRPr="00FB3102">
              <w:rPr>
                <w:rFonts w:ascii="Arial" w:hAnsi="Arial"/>
                <w:sz w:val="18"/>
                <w:highlight w:val="lightGray"/>
              </w:rPr>
              <w:t>32]</w:t>
            </w:r>
          </w:p>
        </w:tc>
        <w:tc>
          <w:tcPr>
            <w:tcW w:w="845" w:type="dxa"/>
            <w:tcBorders>
              <w:top w:val="single" w:sz="6" w:space="0" w:color="auto"/>
              <w:left w:val="single" w:sz="6"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120</w:t>
            </w:r>
          </w:p>
        </w:tc>
        <w:tc>
          <w:tcPr>
            <w:tcW w:w="1422" w:type="dxa"/>
            <w:tcBorders>
              <w:top w:val="single" w:sz="6" w:space="0" w:color="auto"/>
              <w:left w:val="single" w:sz="6" w:space="0" w:color="auto"/>
              <w:bottom w:val="nil"/>
              <w:right w:val="single" w:sz="4" w:space="0" w:color="auto"/>
            </w:tcBorders>
            <w:vAlign w:val="center"/>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sz w:val="18"/>
                <w:highlight w:val="lightGray"/>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-50</w:t>
            </w:r>
          </w:p>
        </w:tc>
      </w:tr>
      <w:tr w:rsidR="00FB3102" w:rsidRPr="00FB3102" w:rsidTr="00ED4BA9">
        <w:trPr>
          <w:jc w:val="center"/>
        </w:trPr>
        <w:tc>
          <w:tcPr>
            <w:tcW w:w="1133" w:type="dxa"/>
            <w:tcBorders>
              <w:top w:val="single" w:sz="6" w:space="0" w:color="auto"/>
              <w:left w:val="single" w:sz="4"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[7+</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tcBorders>
              <w:top w:val="nil"/>
              <w:left w:val="single" w:sz="6" w:space="0" w:color="auto"/>
              <w:bottom w:val="nil"/>
              <w:right w:val="single" w:sz="6" w:space="0" w:color="auto"/>
            </w:tcBorders>
            <w:vAlign w:val="center"/>
          </w:tcPr>
          <w:p w:rsidR="00FB3102" w:rsidRPr="00FB3102" w:rsidRDefault="00FB3102" w:rsidP="00ED4BA9">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yellow"/>
              </w:rPr>
            </w:pPr>
            <w:r w:rsidRPr="00FB3102">
              <w:rPr>
                <w:rFonts w:ascii="Arial" w:hAnsi="Arial" w:cs="Calibri"/>
                <w:sz w:val="18"/>
                <w:highlight w:val="yellow"/>
              </w:rPr>
              <w:t>≥[</w:t>
            </w:r>
            <w:r w:rsidRPr="00FB3102">
              <w:rPr>
                <w:rFonts w:ascii="Arial" w:hAnsi="Arial"/>
                <w:sz w:val="18"/>
                <w:highlight w:val="yellow"/>
              </w:rPr>
              <w:t>64]</w:t>
            </w:r>
          </w:p>
        </w:tc>
        <w:tc>
          <w:tcPr>
            <w:tcW w:w="845" w:type="dxa"/>
            <w:tcBorders>
              <w:top w:val="nil"/>
              <w:left w:val="single" w:sz="6" w:space="0" w:color="auto"/>
              <w:bottom w:val="nil"/>
              <w:right w:val="single" w:sz="6" w:space="0" w:color="auto"/>
            </w:tcBorders>
          </w:tcPr>
          <w:p w:rsidR="00FB3102" w:rsidRPr="00FB3102" w:rsidRDefault="00FB3102" w:rsidP="00ED4BA9">
            <w:pPr>
              <w:keepNext/>
              <w:keepLines/>
              <w:spacing w:after="0"/>
              <w:jc w:val="center"/>
              <w:rPr>
                <w:rFonts w:ascii="Arial" w:hAnsi="Arial" w:cs="Arial"/>
                <w:sz w:val="18"/>
                <w:szCs w:val="18"/>
                <w:highlight w:val="yellow"/>
              </w:rPr>
            </w:pPr>
          </w:p>
        </w:tc>
        <w:tc>
          <w:tcPr>
            <w:tcW w:w="1422" w:type="dxa"/>
            <w:tcBorders>
              <w:top w:val="single" w:sz="6" w:space="0" w:color="auto"/>
              <w:left w:val="single" w:sz="6" w:space="0" w:color="auto"/>
              <w:bottom w:val="nil"/>
              <w:right w:val="single" w:sz="4" w:space="0" w:color="auto"/>
            </w:tcBorders>
            <w:vAlign w:val="center"/>
            <w:hideMark/>
          </w:tcPr>
          <w:p w:rsidR="00FB3102" w:rsidRPr="00FB3102" w:rsidRDefault="00FB3102" w:rsidP="00ED4BA9">
            <w:pPr>
              <w:keepNext/>
              <w:keepLines/>
              <w:spacing w:after="0"/>
              <w:jc w:val="center"/>
              <w:rPr>
                <w:rFonts w:ascii="Arial" w:hAnsi="Arial" w:cs="Arial"/>
                <w:sz w:val="18"/>
                <w:szCs w:val="18"/>
                <w:highlight w:val="yellow"/>
              </w:rPr>
            </w:pPr>
            <w:r w:rsidRPr="00FB3102">
              <w:rPr>
                <w:rFonts w:ascii="Arial" w:hAnsi="Arial" w:cs="Arial"/>
                <w:sz w:val="18"/>
                <w:szCs w:val="18"/>
                <w:highlight w:val="yellow"/>
              </w:rPr>
              <w:t>≥[1]</w:t>
            </w:r>
          </w:p>
        </w:tc>
        <w:tc>
          <w:tcPr>
            <w:tcW w:w="3258" w:type="dxa"/>
            <w:tcBorders>
              <w:top w:val="single" w:sz="4" w:space="0" w:color="auto"/>
              <w:left w:val="single" w:sz="4" w:space="0" w:color="auto"/>
              <w:bottom w:val="single" w:sz="4" w:space="0" w:color="auto"/>
              <w:right w:val="single" w:sz="4" w:space="0" w:color="auto"/>
            </w:tcBorders>
            <w:hideMark/>
          </w:tcPr>
          <w:p w:rsidR="00FB3102" w:rsidRPr="00FB3102" w:rsidRDefault="00FB3102" w:rsidP="00ED4BA9">
            <w:pPr>
              <w:keepNext/>
              <w:keepLines/>
              <w:spacing w:after="0"/>
              <w:jc w:val="center"/>
              <w:rPr>
                <w:rFonts w:ascii="Arial" w:hAnsi="Arial" w:cs="Arial"/>
                <w:sz w:val="18"/>
                <w:szCs w:val="18"/>
                <w:highlight w:val="yellow"/>
              </w:rPr>
            </w:pPr>
            <w:r w:rsidRPr="00FB3102">
              <w:rPr>
                <w:rFonts w:ascii="Arial" w:hAnsi="Arial" w:cs="Arial"/>
                <w:sz w:val="18"/>
                <w:szCs w:val="18"/>
                <w:highlight w:val="yellow"/>
              </w:rPr>
              <w:t>NOTE 6</w:t>
            </w:r>
          </w:p>
        </w:tc>
        <w:tc>
          <w:tcPr>
            <w:tcW w:w="1558" w:type="dxa"/>
            <w:tcBorders>
              <w:top w:val="single" w:sz="6" w:space="0" w:color="auto"/>
              <w:left w:val="single" w:sz="4" w:space="0" w:color="auto"/>
              <w:bottom w:val="single" w:sz="6" w:space="0" w:color="auto"/>
              <w:right w:val="single" w:sz="4" w:space="0" w:color="auto"/>
            </w:tcBorders>
            <w:hideMark/>
          </w:tcPr>
          <w:p w:rsidR="00FB3102" w:rsidRPr="00FB3102" w:rsidRDefault="00FB3102" w:rsidP="00ED4BA9">
            <w:pPr>
              <w:keepNext/>
              <w:keepLines/>
              <w:spacing w:after="0"/>
              <w:jc w:val="center"/>
              <w:rPr>
                <w:rFonts w:ascii="Arial" w:hAnsi="Arial" w:cs="Arial"/>
                <w:sz w:val="18"/>
                <w:szCs w:val="18"/>
                <w:highlight w:val="yellow"/>
              </w:rPr>
            </w:pPr>
            <w:r w:rsidRPr="00FB3102">
              <w:rPr>
                <w:rFonts w:ascii="Arial" w:hAnsi="Arial" w:cs="Arial"/>
                <w:sz w:val="18"/>
                <w:szCs w:val="18"/>
                <w:highlight w:val="yellow"/>
              </w:rPr>
              <w:t>NOTE 6</w:t>
            </w:r>
          </w:p>
        </w:tc>
      </w:tr>
      <w:tr w:rsidR="00FB3102" w:rsidRPr="00FB3102" w:rsidTr="00ED4BA9">
        <w:trPr>
          <w:jc w:val="center"/>
        </w:trPr>
        <w:tc>
          <w:tcPr>
            <w:tcW w:w="1133" w:type="dxa"/>
            <w:tcBorders>
              <w:top w:val="single" w:sz="6" w:space="0" w:color="auto"/>
              <w:left w:val="single" w:sz="4"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[4+</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tcBorders>
              <w:top w:val="nil"/>
              <w:left w:val="single" w:sz="6" w:space="0" w:color="auto"/>
              <w:bottom w:val="nil"/>
              <w:right w:val="single" w:sz="6" w:space="0" w:color="auto"/>
            </w:tcBorders>
            <w:vAlign w:val="center"/>
          </w:tcPr>
          <w:p w:rsidR="00FB3102" w:rsidRPr="00FB3102" w:rsidRDefault="00FB3102" w:rsidP="00ED4BA9">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Calibri"/>
                <w:sz w:val="18"/>
                <w:highlight w:val="lightGray"/>
              </w:rPr>
              <w:t>≥[</w:t>
            </w:r>
            <w:r w:rsidRPr="00FB3102">
              <w:rPr>
                <w:rFonts w:ascii="Arial" w:hAnsi="Arial"/>
                <w:sz w:val="18"/>
                <w:highlight w:val="lightGray"/>
              </w:rPr>
              <w:t>128]</w:t>
            </w:r>
          </w:p>
        </w:tc>
        <w:tc>
          <w:tcPr>
            <w:tcW w:w="845" w:type="dxa"/>
            <w:tcBorders>
              <w:top w:val="nil"/>
              <w:left w:val="single" w:sz="6" w:space="0" w:color="auto"/>
              <w:bottom w:val="nil"/>
              <w:right w:val="single" w:sz="6" w:space="0" w:color="auto"/>
            </w:tcBorders>
          </w:tcPr>
          <w:p w:rsidR="00FB3102" w:rsidRPr="00FB3102" w:rsidRDefault="00FB3102" w:rsidP="00ED4BA9">
            <w:pPr>
              <w:keepNext/>
              <w:keepLines/>
              <w:spacing w:after="0"/>
              <w:jc w:val="center"/>
              <w:rPr>
                <w:rFonts w:ascii="Arial" w:hAnsi="Arial" w:cs="Arial"/>
                <w:sz w:val="18"/>
                <w:szCs w:val="18"/>
                <w:highlight w:val="lightGray"/>
              </w:rPr>
            </w:pPr>
          </w:p>
        </w:tc>
        <w:tc>
          <w:tcPr>
            <w:tcW w:w="1422" w:type="dxa"/>
            <w:tcBorders>
              <w:top w:val="single" w:sz="6" w:space="0" w:color="auto"/>
              <w:left w:val="single" w:sz="6" w:space="0" w:color="auto"/>
              <w:bottom w:val="nil"/>
              <w:right w:val="single" w:sz="4" w:space="0" w:color="auto"/>
            </w:tcBorders>
            <w:vAlign w:val="center"/>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r>
      <w:tr w:rsidR="00FB3102" w:rsidRPr="00FB3102" w:rsidTr="00ED4BA9">
        <w:trPr>
          <w:jc w:val="center"/>
        </w:trPr>
        <w:tc>
          <w:tcPr>
            <w:tcW w:w="1133" w:type="dxa"/>
            <w:tcBorders>
              <w:top w:val="single" w:sz="6" w:space="0" w:color="auto"/>
              <w:left w:val="single" w:sz="4"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[35+</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tcBorders>
              <w:top w:val="single" w:sz="6" w:space="0" w:color="auto"/>
              <w:left w:val="single" w:sz="6" w:space="0" w:color="auto"/>
              <w:bottom w:val="nil"/>
              <w:right w:val="single" w:sz="6" w:space="0" w:color="auto"/>
            </w:tcBorders>
            <w:vAlign w:val="center"/>
            <w:hideMark/>
          </w:tcPr>
          <w:p w:rsidR="00FB3102" w:rsidRPr="00FB3102" w:rsidRDefault="00FB3102" w:rsidP="00ED4BA9">
            <w:pPr>
              <w:keepNext/>
              <w:keepLines/>
              <w:spacing w:after="0"/>
              <w:jc w:val="center"/>
              <w:rPr>
                <w:rFonts w:ascii="Arial" w:hAnsi="Arial" w:cs="Arial"/>
                <w:sz w:val="18"/>
                <w:szCs w:val="18"/>
                <w:highlight w:val="lightGray"/>
                <w:lang w:val="sv-SE"/>
              </w:rPr>
            </w:pPr>
            <w:r w:rsidRPr="00FB3102">
              <w:rPr>
                <w:rFonts w:ascii="Arial" w:hAnsi="Arial" w:cs="Arial"/>
                <w:sz w:val="18"/>
                <w:szCs w:val="18"/>
                <w:highlight w:val="lightGray"/>
                <w:lang w:val="sv-SE"/>
              </w:rPr>
              <w:t>-13</w:t>
            </w:r>
          </w:p>
        </w:tc>
        <w:tc>
          <w:tcPr>
            <w:tcW w:w="1133" w:type="dxa"/>
            <w:tcBorders>
              <w:top w:val="single" w:sz="6" w:space="0" w:color="auto"/>
              <w:left w:val="single" w:sz="6"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Calibri"/>
                <w:sz w:val="18"/>
                <w:highlight w:val="lightGray"/>
              </w:rPr>
              <w:t>≥[</w:t>
            </w:r>
            <w:r w:rsidRPr="00FB3102">
              <w:rPr>
                <w:rFonts w:ascii="Arial" w:hAnsi="Arial"/>
                <w:sz w:val="18"/>
                <w:highlight w:val="lightGray"/>
              </w:rPr>
              <w:t>24]</w:t>
            </w:r>
          </w:p>
        </w:tc>
        <w:tc>
          <w:tcPr>
            <w:tcW w:w="845" w:type="dxa"/>
            <w:tcBorders>
              <w:top w:val="single" w:sz="6" w:space="0" w:color="auto"/>
              <w:left w:val="single" w:sz="6"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60</w:t>
            </w:r>
          </w:p>
        </w:tc>
        <w:tc>
          <w:tcPr>
            <w:tcW w:w="1422" w:type="dxa"/>
            <w:tcBorders>
              <w:top w:val="single" w:sz="6" w:space="0" w:color="auto"/>
              <w:left w:val="single" w:sz="6" w:space="0" w:color="auto"/>
              <w:bottom w:val="nil"/>
              <w:right w:val="single" w:sz="4" w:space="0" w:color="auto"/>
            </w:tcBorders>
            <w:vAlign w:val="center"/>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r>
      <w:tr w:rsidR="00FB3102" w:rsidRPr="00FB3102" w:rsidTr="00ED4BA9">
        <w:trPr>
          <w:jc w:val="center"/>
        </w:trPr>
        <w:tc>
          <w:tcPr>
            <w:tcW w:w="1133" w:type="dxa"/>
            <w:tcBorders>
              <w:top w:val="single" w:sz="6" w:space="0" w:color="auto"/>
              <w:left w:val="single" w:sz="4"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[15+</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tcBorders>
              <w:top w:val="nil"/>
              <w:left w:val="single" w:sz="6" w:space="0" w:color="auto"/>
              <w:bottom w:val="nil"/>
              <w:right w:val="single" w:sz="6" w:space="0" w:color="auto"/>
            </w:tcBorders>
            <w:vAlign w:val="center"/>
          </w:tcPr>
          <w:p w:rsidR="00FB3102" w:rsidRPr="00FB3102" w:rsidRDefault="00FB3102" w:rsidP="00ED4BA9">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Calibri"/>
                <w:sz w:val="18"/>
                <w:highlight w:val="lightGray"/>
              </w:rPr>
              <w:t>≥[</w:t>
            </w:r>
            <w:r w:rsidRPr="00FB3102">
              <w:rPr>
                <w:rFonts w:ascii="Arial" w:hAnsi="Arial"/>
                <w:sz w:val="18"/>
                <w:highlight w:val="lightGray"/>
              </w:rPr>
              <w:t>64]</w:t>
            </w:r>
          </w:p>
        </w:tc>
        <w:tc>
          <w:tcPr>
            <w:tcW w:w="845" w:type="dxa"/>
            <w:tcBorders>
              <w:top w:val="nil"/>
              <w:left w:val="single" w:sz="6" w:space="0" w:color="auto"/>
              <w:bottom w:val="nil"/>
              <w:right w:val="single" w:sz="6" w:space="0" w:color="auto"/>
            </w:tcBorders>
          </w:tcPr>
          <w:p w:rsidR="00FB3102" w:rsidRPr="00FB3102" w:rsidRDefault="00FB3102" w:rsidP="00ED4BA9">
            <w:pPr>
              <w:keepNext/>
              <w:keepLines/>
              <w:spacing w:after="0"/>
              <w:jc w:val="center"/>
              <w:rPr>
                <w:rFonts w:ascii="Arial" w:hAnsi="Arial" w:cs="Arial"/>
                <w:sz w:val="18"/>
                <w:szCs w:val="18"/>
                <w:highlight w:val="lightGray"/>
              </w:rPr>
            </w:pPr>
          </w:p>
        </w:tc>
        <w:tc>
          <w:tcPr>
            <w:tcW w:w="1422" w:type="dxa"/>
            <w:tcBorders>
              <w:top w:val="single" w:sz="6" w:space="0" w:color="auto"/>
              <w:left w:val="single" w:sz="6" w:space="0" w:color="auto"/>
              <w:bottom w:val="nil"/>
              <w:right w:val="single" w:sz="4" w:space="0" w:color="auto"/>
            </w:tcBorders>
            <w:vAlign w:val="center"/>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r>
      <w:tr w:rsidR="00FB3102" w:rsidRPr="00FB3102" w:rsidTr="00ED4BA9">
        <w:trPr>
          <w:jc w:val="center"/>
        </w:trPr>
        <w:tc>
          <w:tcPr>
            <w:tcW w:w="1133" w:type="dxa"/>
            <w:tcBorders>
              <w:top w:val="single" w:sz="6" w:space="0" w:color="auto"/>
              <w:left w:val="single" w:sz="4"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[7+</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vMerge w:val="restart"/>
            <w:tcBorders>
              <w:top w:val="nil"/>
              <w:left w:val="single" w:sz="6" w:space="0" w:color="auto"/>
              <w:bottom w:val="nil"/>
              <w:right w:val="single" w:sz="6" w:space="0" w:color="auto"/>
            </w:tcBorders>
            <w:vAlign w:val="center"/>
          </w:tcPr>
          <w:p w:rsidR="00FB3102" w:rsidRPr="00FB3102" w:rsidRDefault="00FB3102" w:rsidP="00ED4BA9">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Calibri"/>
                <w:sz w:val="18"/>
                <w:highlight w:val="lightGray"/>
              </w:rPr>
              <w:t>≥[</w:t>
            </w:r>
            <w:r w:rsidRPr="00FB3102">
              <w:rPr>
                <w:rFonts w:ascii="Arial" w:hAnsi="Arial"/>
                <w:sz w:val="18"/>
                <w:highlight w:val="lightGray"/>
              </w:rPr>
              <w:t>132]</w:t>
            </w:r>
          </w:p>
        </w:tc>
        <w:tc>
          <w:tcPr>
            <w:tcW w:w="845" w:type="dxa"/>
            <w:tcBorders>
              <w:top w:val="nil"/>
              <w:left w:val="single" w:sz="6" w:space="0" w:color="auto"/>
              <w:bottom w:val="nil"/>
              <w:right w:val="single" w:sz="6" w:space="0" w:color="auto"/>
            </w:tcBorders>
          </w:tcPr>
          <w:p w:rsidR="00FB3102" w:rsidRPr="00FB3102" w:rsidRDefault="00FB3102" w:rsidP="00ED4BA9">
            <w:pPr>
              <w:keepNext/>
              <w:keepLines/>
              <w:spacing w:after="0"/>
              <w:jc w:val="center"/>
              <w:rPr>
                <w:rFonts w:ascii="Arial" w:hAnsi="Arial" w:cs="Arial"/>
                <w:sz w:val="18"/>
                <w:szCs w:val="18"/>
                <w:highlight w:val="lightGray"/>
              </w:rPr>
            </w:pPr>
          </w:p>
        </w:tc>
        <w:tc>
          <w:tcPr>
            <w:tcW w:w="1422" w:type="dxa"/>
            <w:tcBorders>
              <w:top w:val="single" w:sz="6" w:space="0" w:color="auto"/>
              <w:left w:val="single" w:sz="6" w:space="0" w:color="auto"/>
              <w:bottom w:val="nil"/>
              <w:right w:val="single" w:sz="4" w:space="0" w:color="auto"/>
            </w:tcBorders>
            <w:vAlign w:val="center"/>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r>
      <w:tr w:rsidR="00FB3102" w:rsidRPr="00FB3102" w:rsidTr="00ED4BA9">
        <w:trPr>
          <w:jc w:val="center"/>
        </w:trPr>
        <w:tc>
          <w:tcPr>
            <w:tcW w:w="1133" w:type="dxa"/>
            <w:tcBorders>
              <w:top w:val="single" w:sz="6" w:space="0" w:color="auto"/>
              <w:left w:val="single" w:sz="4"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[14+</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vMerge/>
            <w:tcBorders>
              <w:top w:val="nil"/>
              <w:left w:val="single" w:sz="6" w:space="0" w:color="auto"/>
              <w:bottom w:val="nil"/>
              <w:right w:val="single" w:sz="6" w:space="0" w:color="auto"/>
            </w:tcBorders>
            <w:vAlign w:val="center"/>
            <w:hideMark/>
          </w:tcPr>
          <w:p w:rsidR="00FB3102" w:rsidRPr="00FB3102" w:rsidRDefault="00FB3102" w:rsidP="00ED4BA9">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Calibri"/>
                <w:sz w:val="18"/>
                <w:highlight w:val="lightGray"/>
              </w:rPr>
              <w:t>≥[</w:t>
            </w:r>
            <w:r w:rsidRPr="00FB3102">
              <w:rPr>
                <w:rFonts w:ascii="Arial" w:hAnsi="Arial"/>
                <w:sz w:val="18"/>
                <w:highlight w:val="lightGray"/>
              </w:rPr>
              <w:t>32]</w:t>
            </w:r>
          </w:p>
        </w:tc>
        <w:tc>
          <w:tcPr>
            <w:tcW w:w="845" w:type="dxa"/>
            <w:tcBorders>
              <w:top w:val="single" w:sz="6" w:space="0" w:color="auto"/>
              <w:left w:val="single" w:sz="6"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120</w:t>
            </w:r>
          </w:p>
        </w:tc>
        <w:tc>
          <w:tcPr>
            <w:tcW w:w="1422" w:type="dxa"/>
            <w:tcBorders>
              <w:top w:val="single" w:sz="6" w:space="0" w:color="auto"/>
              <w:left w:val="single" w:sz="6" w:space="0" w:color="auto"/>
              <w:bottom w:val="nil"/>
              <w:right w:val="single" w:sz="4" w:space="0" w:color="auto"/>
            </w:tcBorders>
            <w:vAlign w:val="center"/>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r>
      <w:tr w:rsidR="00FB3102" w:rsidRPr="00FB3102" w:rsidTr="00ED4BA9">
        <w:trPr>
          <w:jc w:val="center"/>
        </w:trPr>
        <w:tc>
          <w:tcPr>
            <w:tcW w:w="1133" w:type="dxa"/>
            <w:tcBorders>
              <w:top w:val="single" w:sz="6" w:space="0" w:color="auto"/>
              <w:left w:val="single" w:sz="4"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[9+</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tcBorders>
              <w:top w:val="nil"/>
              <w:left w:val="single" w:sz="6" w:space="0" w:color="auto"/>
              <w:bottom w:val="nil"/>
              <w:right w:val="single" w:sz="6" w:space="0" w:color="auto"/>
            </w:tcBorders>
            <w:vAlign w:val="center"/>
          </w:tcPr>
          <w:p w:rsidR="00FB3102" w:rsidRPr="00FB3102" w:rsidRDefault="00FB3102" w:rsidP="00ED4BA9">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yellow"/>
              </w:rPr>
            </w:pPr>
            <w:r w:rsidRPr="00FB3102">
              <w:rPr>
                <w:rFonts w:ascii="Arial" w:hAnsi="Arial" w:cs="Calibri"/>
                <w:sz w:val="18"/>
                <w:highlight w:val="yellow"/>
              </w:rPr>
              <w:t>≥[</w:t>
            </w:r>
            <w:r w:rsidRPr="00FB3102">
              <w:rPr>
                <w:rFonts w:ascii="Arial" w:hAnsi="Arial"/>
                <w:sz w:val="18"/>
                <w:highlight w:val="yellow"/>
              </w:rPr>
              <w:t>64]</w:t>
            </w:r>
          </w:p>
        </w:tc>
        <w:tc>
          <w:tcPr>
            <w:tcW w:w="845" w:type="dxa"/>
            <w:tcBorders>
              <w:top w:val="nil"/>
              <w:left w:val="single" w:sz="6" w:space="0" w:color="auto"/>
              <w:bottom w:val="nil"/>
              <w:right w:val="single" w:sz="6" w:space="0" w:color="auto"/>
            </w:tcBorders>
          </w:tcPr>
          <w:p w:rsidR="00FB3102" w:rsidRPr="00FB3102" w:rsidRDefault="00FB3102" w:rsidP="00ED4BA9">
            <w:pPr>
              <w:keepNext/>
              <w:keepLines/>
              <w:spacing w:after="0"/>
              <w:jc w:val="center"/>
              <w:rPr>
                <w:rFonts w:ascii="Arial" w:hAnsi="Arial" w:cs="Arial"/>
                <w:sz w:val="18"/>
                <w:szCs w:val="18"/>
                <w:highlight w:val="yellow"/>
              </w:rPr>
            </w:pPr>
          </w:p>
        </w:tc>
        <w:tc>
          <w:tcPr>
            <w:tcW w:w="1422" w:type="dxa"/>
            <w:tcBorders>
              <w:top w:val="single" w:sz="6" w:space="0" w:color="auto"/>
              <w:left w:val="single" w:sz="6" w:space="0" w:color="auto"/>
              <w:bottom w:val="nil"/>
              <w:right w:val="single" w:sz="4" w:space="0" w:color="auto"/>
            </w:tcBorders>
            <w:vAlign w:val="center"/>
            <w:hideMark/>
          </w:tcPr>
          <w:p w:rsidR="00FB3102" w:rsidRPr="00FB3102" w:rsidRDefault="00FB3102" w:rsidP="00ED4BA9">
            <w:pPr>
              <w:keepNext/>
              <w:keepLines/>
              <w:spacing w:after="0"/>
              <w:jc w:val="center"/>
              <w:rPr>
                <w:rFonts w:ascii="Arial" w:hAnsi="Arial" w:cs="Arial"/>
                <w:sz w:val="18"/>
                <w:szCs w:val="18"/>
                <w:highlight w:val="yellow"/>
              </w:rPr>
            </w:pPr>
            <w:r w:rsidRPr="00FB3102">
              <w:rPr>
                <w:rFonts w:ascii="Arial" w:hAnsi="Arial" w:cs="Arial"/>
                <w:sz w:val="18"/>
                <w:szCs w:val="18"/>
                <w:highlight w:val="yellow"/>
              </w:rPr>
              <w:t>≥[1]</w:t>
            </w:r>
          </w:p>
        </w:tc>
        <w:tc>
          <w:tcPr>
            <w:tcW w:w="3258" w:type="dxa"/>
            <w:tcBorders>
              <w:top w:val="single" w:sz="4" w:space="0" w:color="auto"/>
              <w:left w:val="single" w:sz="4" w:space="0" w:color="auto"/>
              <w:bottom w:val="single" w:sz="4" w:space="0" w:color="auto"/>
              <w:right w:val="single" w:sz="4" w:space="0" w:color="auto"/>
            </w:tcBorders>
            <w:hideMark/>
          </w:tcPr>
          <w:p w:rsidR="00FB3102" w:rsidRPr="00FB3102" w:rsidRDefault="00FB3102" w:rsidP="00ED4BA9">
            <w:pPr>
              <w:keepNext/>
              <w:keepLines/>
              <w:spacing w:after="0"/>
              <w:jc w:val="center"/>
              <w:rPr>
                <w:rFonts w:ascii="Arial" w:hAnsi="Arial" w:cs="Arial"/>
                <w:sz w:val="18"/>
                <w:szCs w:val="18"/>
                <w:highlight w:val="yellow"/>
              </w:rPr>
            </w:pPr>
            <w:r w:rsidRPr="00FB3102">
              <w:rPr>
                <w:rFonts w:ascii="Arial" w:hAnsi="Arial" w:cs="Arial"/>
                <w:sz w:val="18"/>
                <w:szCs w:val="18"/>
                <w:highlight w:val="yellow"/>
              </w:rPr>
              <w:t>NOTE 6</w:t>
            </w:r>
          </w:p>
        </w:tc>
        <w:tc>
          <w:tcPr>
            <w:tcW w:w="1558" w:type="dxa"/>
            <w:tcBorders>
              <w:top w:val="single" w:sz="6" w:space="0" w:color="auto"/>
              <w:left w:val="single" w:sz="4" w:space="0" w:color="auto"/>
              <w:bottom w:val="single" w:sz="6" w:space="0" w:color="auto"/>
              <w:right w:val="single" w:sz="4" w:space="0" w:color="auto"/>
            </w:tcBorders>
            <w:hideMark/>
          </w:tcPr>
          <w:p w:rsidR="00FB3102" w:rsidRPr="00FB3102" w:rsidRDefault="00FB3102" w:rsidP="00ED4BA9">
            <w:pPr>
              <w:keepNext/>
              <w:keepLines/>
              <w:spacing w:after="0"/>
              <w:jc w:val="center"/>
              <w:rPr>
                <w:rFonts w:ascii="Arial" w:hAnsi="Arial" w:cs="Arial"/>
                <w:sz w:val="18"/>
                <w:szCs w:val="18"/>
                <w:highlight w:val="yellow"/>
              </w:rPr>
            </w:pPr>
            <w:r w:rsidRPr="00FB3102">
              <w:rPr>
                <w:rFonts w:ascii="Arial" w:hAnsi="Arial" w:cs="Arial"/>
                <w:sz w:val="18"/>
                <w:szCs w:val="18"/>
                <w:highlight w:val="yellow"/>
              </w:rPr>
              <w:t>NOTE 6</w:t>
            </w:r>
          </w:p>
        </w:tc>
      </w:tr>
      <w:tr w:rsidR="00FB3102" w:rsidRPr="00FB3102" w:rsidTr="00ED4BA9">
        <w:trPr>
          <w:jc w:val="center"/>
        </w:trPr>
        <w:tc>
          <w:tcPr>
            <w:tcW w:w="1133" w:type="dxa"/>
            <w:tcBorders>
              <w:top w:val="single" w:sz="6" w:space="0" w:color="auto"/>
              <w:left w:val="single" w:sz="4"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lang w:eastAsia="ko-KR"/>
              </w:rPr>
              <w:t>± [4+</w:t>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w:t>
            </w:r>
          </w:p>
        </w:tc>
        <w:tc>
          <w:tcPr>
            <w:tcW w:w="851" w:type="dxa"/>
            <w:tcBorders>
              <w:top w:val="nil"/>
              <w:left w:val="single" w:sz="6" w:space="0" w:color="auto"/>
              <w:bottom w:val="nil"/>
              <w:right w:val="single" w:sz="6" w:space="0" w:color="auto"/>
            </w:tcBorders>
            <w:vAlign w:val="center"/>
          </w:tcPr>
          <w:p w:rsidR="00FB3102" w:rsidRPr="00FB3102" w:rsidRDefault="00FB3102" w:rsidP="00ED4BA9">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Calibri"/>
                <w:sz w:val="18"/>
                <w:highlight w:val="lightGray"/>
              </w:rPr>
              <w:t>≥[</w:t>
            </w:r>
            <w:r w:rsidRPr="00FB3102">
              <w:rPr>
                <w:rFonts w:ascii="Arial" w:hAnsi="Arial"/>
                <w:sz w:val="18"/>
                <w:highlight w:val="lightGray"/>
              </w:rPr>
              <w:t>128]</w:t>
            </w:r>
          </w:p>
        </w:tc>
        <w:tc>
          <w:tcPr>
            <w:tcW w:w="845" w:type="dxa"/>
            <w:tcBorders>
              <w:top w:val="nil"/>
              <w:left w:val="single" w:sz="6" w:space="0" w:color="auto"/>
              <w:bottom w:val="nil"/>
              <w:right w:val="single" w:sz="6" w:space="0" w:color="auto"/>
            </w:tcBorders>
          </w:tcPr>
          <w:p w:rsidR="00FB3102" w:rsidRPr="00FB3102" w:rsidRDefault="00FB3102" w:rsidP="00ED4BA9">
            <w:pPr>
              <w:keepNext/>
              <w:keepLines/>
              <w:spacing w:after="0"/>
              <w:jc w:val="center"/>
              <w:rPr>
                <w:rFonts w:ascii="Arial" w:hAnsi="Arial" w:cs="Arial"/>
                <w:sz w:val="18"/>
                <w:szCs w:val="18"/>
                <w:highlight w:val="lightGray"/>
              </w:rPr>
            </w:pPr>
          </w:p>
        </w:tc>
        <w:tc>
          <w:tcPr>
            <w:tcW w:w="1422" w:type="dxa"/>
            <w:tcBorders>
              <w:top w:val="single" w:sz="6" w:space="0" w:color="auto"/>
              <w:left w:val="single" w:sz="6" w:space="0" w:color="auto"/>
              <w:bottom w:val="nil"/>
              <w:right w:val="single" w:sz="4" w:space="0" w:color="auto"/>
            </w:tcBorders>
            <w:vAlign w:val="center"/>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FB3102" w:rsidRPr="00FB3102" w:rsidRDefault="00FB3102" w:rsidP="00ED4BA9">
            <w:pPr>
              <w:keepNext/>
              <w:keepLines/>
              <w:spacing w:after="0"/>
              <w:jc w:val="center"/>
              <w:rPr>
                <w:rFonts w:ascii="Arial" w:hAnsi="Arial" w:cs="Arial"/>
                <w:sz w:val="18"/>
                <w:szCs w:val="18"/>
                <w:highlight w:val="lightGray"/>
              </w:rPr>
            </w:pPr>
            <w:r w:rsidRPr="00FB3102">
              <w:rPr>
                <w:rFonts w:ascii="Arial" w:hAnsi="Arial" w:cs="Arial"/>
                <w:sz w:val="18"/>
                <w:szCs w:val="18"/>
                <w:highlight w:val="lightGray"/>
              </w:rPr>
              <w:t>NOTE 6</w:t>
            </w:r>
          </w:p>
        </w:tc>
      </w:tr>
      <w:tr w:rsidR="00FB3102" w:rsidTr="00ED4BA9">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FB3102" w:rsidRPr="00FB3102" w:rsidRDefault="00FB3102" w:rsidP="00ED4BA9">
            <w:pPr>
              <w:keepNext/>
              <w:keepLines/>
              <w:spacing w:after="0"/>
              <w:ind w:left="851" w:hanging="851"/>
              <w:rPr>
                <w:rFonts w:ascii="Arial" w:hAnsi="Arial"/>
                <w:sz w:val="18"/>
                <w:highlight w:val="lightGray"/>
              </w:rPr>
            </w:pPr>
            <w:r w:rsidRPr="00FB3102">
              <w:rPr>
                <w:rFonts w:ascii="Arial" w:hAnsi="Arial"/>
                <w:sz w:val="18"/>
                <w:highlight w:val="lightGray"/>
              </w:rPr>
              <w:t>N</w:t>
            </w:r>
            <w:r w:rsidRPr="00FB3102">
              <w:rPr>
                <w:rFonts w:ascii="Arial" w:hAnsi="Arial"/>
                <w:sz w:val="18"/>
                <w:highlight w:val="lightGray"/>
                <w:lang w:eastAsia="zh-CN"/>
              </w:rPr>
              <w:t>OTE</w:t>
            </w:r>
            <w:r w:rsidRPr="00FB3102">
              <w:rPr>
                <w:rFonts w:ascii="Arial" w:hAnsi="Arial"/>
                <w:sz w:val="18"/>
                <w:highlight w:val="lightGray"/>
              </w:rPr>
              <w:t xml:space="preserve"> 1:</w:t>
            </w:r>
            <w:r w:rsidRPr="00FB3102">
              <w:rPr>
                <w:rFonts w:ascii="Arial" w:hAnsi="Arial"/>
                <w:sz w:val="18"/>
                <w:highlight w:val="lightGray"/>
              </w:rPr>
              <w:tab/>
              <w:t>This minimum Io condition is expressed as the average Io per RE over all REs in an OFDM symbol.</w:t>
            </w:r>
          </w:p>
          <w:p w:rsidR="00FB3102" w:rsidRPr="00FB3102" w:rsidRDefault="00FB3102" w:rsidP="00ED4BA9">
            <w:pPr>
              <w:keepNext/>
              <w:keepLines/>
              <w:spacing w:after="0"/>
              <w:ind w:left="851" w:hanging="851"/>
              <w:rPr>
                <w:rFonts w:ascii="Arial" w:hAnsi="Arial"/>
                <w:sz w:val="18"/>
                <w:highlight w:val="lightGray"/>
              </w:rPr>
            </w:pPr>
            <w:r w:rsidRPr="00FB3102">
              <w:rPr>
                <w:rFonts w:ascii="Arial" w:hAnsi="Arial"/>
                <w:sz w:val="18"/>
                <w:highlight w:val="lightGray"/>
              </w:rPr>
              <w:t>NOTE 2:</w:t>
            </w:r>
            <w:r w:rsidRPr="00FB3102">
              <w:rPr>
                <w:rFonts w:ascii="Arial" w:hAnsi="Arial"/>
                <w:sz w:val="18"/>
                <w:highlight w:val="lightGray"/>
              </w:rPr>
              <w:tab/>
              <w:t>NR operating band groups are as defined in Section 3.5.</w:t>
            </w:r>
          </w:p>
          <w:p w:rsidR="00FB3102" w:rsidRPr="00FB3102" w:rsidRDefault="00FB3102" w:rsidP="00ED4BA9">
            <w:pPr>
              <w:keepNext/>
              <w:keepLines/>
              <w:spacing w:after="0"/>
              <w:ind w:left="851" w:hanging="851"/>
              <w:rPr>
                <w:rFonts w:ascii="Arial" w:hAnsi="Arial"/>
                <w:sz w:val="18"/>
                <w:highlight w:val="lightGray"/>
              </w:rPr>
            </w:pPr>
            <w:r w:rsidRPr="00FB3102">
              <w:rPr>
                <w:rFonts w:ascii="Arial" w:hAnsi="Arial"/>
                <w:sz w:val="18"/>
                <w:highlight w:val="lightGray"/>
              </w:rPr>
              <w:t>N</w:t>
            </w:r>
            <w:r w:rsidRPr="00FB3102">
              <w:rPr>
                <w:rFonts w:ascii="Arial" w:hAnsi="Arial"/>
                <w:sz w:val="18"/>
                <w:highlight w:val="lightGray"/>
                <w:lang w:eastAsia="zh-CN"/>
              </w:rPr>
              <w:t>OTE</w:t>
            </w:r>
            <w:r w:rsidRPr="00FB3102">
              <w:rPr>
                <w:rFonts w:ascii="Arial" w:hAnsi="Arial"/>
                <w:sz w:val="18"/>
                <w:highlight w:val="lightGray"/>
              </w:rPr>
              <w:t xml:space="preserve"> 3:</w:t>
            </w:r>
            <w:r w:rsidRPr="00FB3102">
              <w:rPr>
                <w:rFonts w:ascii="Arial" w:hAnsi="Arial"/>
                <w:sz w:val="18"/>
                <w:highlight w:val="lightGray"/>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FB3102">
              <w:rPr>
                <w:rFonts w:ascii="Arial" w:hAnsi="Arial"/>
                <w:b/>
                <w:bCs/>
                <w:sz w:val="18"/>
                <w:highlight w:val="lightGray"/>
                <w:lang w:eastAsia="zh-CN"/>
              </w:rPr>
              <w:t xml:space="preserve"> </w:t>
            </w:r>
            <w:r w:rsidRPr="00FB3102">
              <w:rPr>
                <w:rFonts w:ascii="Arial" w:hAnsi="Arial"/>
                <w:sz w:val="18"/>
                <w:highlight w:val="lightGray"/>
              </w:rPr>
              <w:t xml:space="preserve">are configured by higher layer </w:t>
            </w:r>
            <w:proofErr w:type="gramStart"/>
            <w:r w:rsidRPr="00FB3102">
              <w:rPr>
                <w:rFonts w:ascii="Arial" w:hAnsi="Arial"/>
                <w:sz w:val="18"/>
                <w:highlight w:val="lightGray"/>
              </w:rPr>
              <w:t xml:space="preserve">parameter  </w:t>
            </w:r>
            <w:r w:rsidRPr="00FB3102">
              <w:rPr>
                <w:rFonts w:ascii="Arial" w:hAnsi="Arial"/>
                <w:i/>
                <w:sz w:val="18"/>
                <w:highlight w:val="lightGray"/>
              </w:rPr>
              <w:t>dl</w:t>
            </w:r>
            <w:proofErr w:type="gramEnd"/>
            <w:r w:rsidRPr="00FB3102">
              <w:rPr>
                <w:rFonts w:ascii="Arial" w:hAnsi="Arial"/>
                <w:i/>
                <w:sz w:val="18"/>
                <w:highlight w:val="lightGray"/>
              </w:rPr>
              <w:t>-PRS-</w:t>
            </w:r>
            <w:proofErr w:type="spellStart"/>
            <w:r w:rsidRPr="00FB3102">
              <w:rPr>
                <w:rFonts w:ascii="Arial" w:hAnsi="Arial"/>
                <w:i/>
                <w:sz w:val="18"/>
                <w:highlight w:val="lightGray"/>
              </w:rPr>
              <w:t>ResourceRepetitionFactor</w:t>
            </w:r>
            <w:proofErr w:type="spellEnd"/>
            <w:r w:rsidRPr="00FB3102">
              <w:rPr>
                <w:rFonts w:ascii="Arial" w:hAnsi="Arial"/>
                <w:i/>
                <w:sz w:val="18"/>
                <w:highlight w:val="lightGray"/>
              </w:rPr>
              <w:t>, dl-PRS-</w:t>
            </w:r>
            <w:proofErr w:type="spellStart"/>
            <w:r w:rsidRPr="00FB3102">
              <w:rPr>
                <w:rFonts w:ascii="Arial" w:hAnsi="Arial"/>
                <w:i/>
                <w:sz w:val="18"/>
                <w:highlight w:val="lightGray"/>
              </w:rPr>
              <w:t>NumSymbols</w:t>
            </w:r>
            <w:proofErr w:type="spellEnd"/>
            <w:r w:rsidRPr="00FB3102">
              <w:rPr>
                <w:rFonts w:ascii="Arial" w:hAnsi="Arial"/>
                <w:i/>
                <w:sz w:val="18"/>
                <w:highlight w:val="lightGray"/>
              </w:rPr>
              <w:t xml:space="preserve"> and  dl-PRS-</w:t>
            </w:r>
            <w:proofErr w:type="spellStart"/>
            <w:r w:rsidRPr="00FB3102">
              <w:rPr>
                <w:rFonts w:ascii="Arial" w:hAnsi="Arial"/>
                <w:i/>
                <w:sz w:val="18"/>
                <w:highlight w:val="lightGray"/>
              </w:rPr>
              <w:t>CombSizeN</w:t>
            </w:r>
            <w:r w:rsidRPr="00FB3102">
              <w:rPr>
                <w:rFonts w:ascii="Arial" w:hAnsi="Arial"/>
                <w:iCs/>
                <w:sz w:val="18"/>
                <w:highlight w:val="lightGray"/>
              </w:rPr>
              <w:t>defined</w:t>
            </w:r>
            <w:proofErr w:type="spellEnd"/>
            <w:r w:rsidRPr="00FB3102">
              <w:rPr>
                <w:rFonts w:ascii="Arial" w:hAnsi="Arial"/>
                <w:iCs/>
                <w:sz w:val="18"/>
                <w:highlight w:val="lightGray"/>
              </w:rPr>
              <w:t xml:space="preserve"> in TS 37.355 [34]</w:t>
            </w:r>
            <w:r w:rsidRPr="00FB3102">
              <w:rPr>
                <w:rFonts w:ascii="Arial" w:hAnsi="Arial"/>
                <w:iCs/>
                <w:sz w:val="18"/>
                <w:highlight w:val="lightGray"/>
                <w:lang w:val="en-US" w:eastAsia="zh-CN"/>
              </w:rPr>
              <w:t>.</w:t>
            </w:r>
          </w:p>
          <w:p w:rsidR="00FB3102" w:rsidRPr="00FB3102" w:rsidRDefault="00FB3102" w:rsidP="00ED4BA9">
            <w:pPr>
              <w:keepNext/>
              <w:keepLines/>
              <w:spacing w:after="0"/>
              <w:ind w:left="851" w:hanging="851"/>
              <w:rPr>
                <w:rFonts w:ascii="Arial" w:hAnsi="Arial"/>
                <w:sz w:val="18"/>
                <w:highlight w:val="lightGray"/>
              </w:rPr>
            </w:pPr>
            <w:r w:rsidRPr="00FB3102">
              <w:rPr>
                <w:rFonts w:ascii="Arial" w:hAnsi="Arial"/>
                <w:sz w:val="18"/>
                <w:highlight w:val="lightGray"/>
              </w:rPr>
              <w:t>NOTE 4:</w:t>
            </w:r>
            <w:r w:rsidRPr="00FB3102">
              <w:rPr>
                <w:rFonts w:ascii="Arial" w:hAnsi="Arial"/>
                <w:sz w:val="18"/>
                <w:highlight w:val="lightGray"/>
              </w:rPr>
              <w:tab/>
              <w:t>The Io is defined in PRS slots. The same Io range applies to PRS and non-PRS symbols. Io levels are different in PRS and non-PRS symbols within the same slot.</w:t>
            </w:r>
          </w:p>
          <w:p w:rsidR="00FB3102" w:rsidRPr="00FB3102" w:rsidRDefault="00FB3102" w:rsidP="00ED4BA9">
            <w:pPr>
              <w:keepNext/>
              <w:keepLines/>
              <w:spacing w:after="0"/>
              <w:ind w:left="851" w:hanging="851"/>
              <w:rPr>
                <w:rFonts w:ascii="Arial" w:hAnsi="Arial"/>
                <w:sz w:val="18"/>
                <w:highlight w:val="lightGray"/>
              </w:rPr>
            </w:pPr>
            <w:r w:rsidRPr="00FB3102">
              <w:rPr>
                <w:rFonts w:ascii="Arial" w:hAnsi="Arial"/>
                <w:sz w:val="18"/>
                <w:highlight w:val="lightGray"/>
              </w:rPr>
              <w:t>N</w:t>
            </w:r>
            <w:r w:rsidRPr="00FB3102">
              <w:rPr>
                <w:rFonts w:ascii="Arial" w:hAnsi="Arial"/>
                <w:sz w:val="18"/>
                <w:highlight w:val="lightGray"/>
                <w:lang w:eastAsia="zh-CN"/>
              </w:rPr>
              <w:t>OTE</w:t>
            </w:r>
            <w:r w:rsidRPr="00FB3102">
              <w:rPr>
                <w:rFonts w:ascii="Arial" w:hAnsi="Arial"/>
                <w:sz w:val="18"/>
                <w:highlight w:val="lightGray"/>
              </w:rPr>
              <w:t xml:space="preserve"> 5:</w:t>
            </w:r>
            <w:r w:rsidRPr="00FB3102">
              <w:rPr>
                <w:rFonts w:ascii="Arial" w:hAnsi="Arial"/>
                <w:sz w:val="18"/>
                <w:highlight w:val="lightGray"/>
              </w:rPr>
              <w:tab/>
              <w:t>Tc is the basic timing unit defined in TS 38.211 [6].</w:t>
            </w:r>
          </w:p>
          <w:p w:rsidR="00FB3102" w:rsidRPr="00FB3102" w:rsidRDefault="00FB3102" w:rsidP="00ED4BA9">
            <w:pPr>
              <w:keepNext/>
              <w:keepLines/>
              <w:spacing w:after="0"/>
              <w:ind w:left="851" w:hanging="851"/>
              <w:rPr>
                <w:rFonts w:ascii="Arial" w:hAnsi="Arial"/>
                <w:sz w:val="18"/>
                <w:highlight w:val="lightGray"/>
              </w:rPr>
            </w:pPr>
            <w:r w:rsidRPr="00FB3102">
              <w:rPr>
                <w:rFonts w:ascii="Arial" w:hAnsi="Arial"/>
                <w:sz w:val="18"/>
                <w:highlight w:val="lightGray"/>
              </w:rPr>
              <w:t>NOTE 6:</w:t>
            </w:r>
            <w:r w:rsidRPr="00FB3102">
              <w:rPr>
                <w:rFonts w:ascii="Arial" w:hAnsi="Arial"/>
                <w:sz w:val="18"/>
                <w:highlight w:val="lightGray"/>
              </w:rPr>
              <w:tab/>
              <w:t>The same bands and the same Io conditions for each band apply for this requirement as for the corresponding requirement with the PRS bandwidth of the smallest RB number for the corresponding SCS.</w:t>
            </w:r>
          </w:p>
          <w:p w:rsidR="00FB3102" w:rsidRDefault="00FB3102" w:rsidP="00ED4BA9">
            <w:pPr>
              <w:keepNext/>
              <w:keepLines/>
              <w:spacing w:after="0"/>
              <w:ind w:left="851" w:hanging="851"/>
              <w:rPr>
                <w:rFonts w:ascii="Arial" w:eastAsia="Times New Roman" w:hAnsi="Arial"/>
                <w:sz w:val="18"/>
              </w:rPr>
            </w:pPr>
            <w:r w:rsidRPr="00FB3102">
              <w:rPr>
                <w:rFonts w:ascii="Arial" w:hAnsi="Arial"/>
                <w:sz w:val="18"/>
                <w:highlight w:val="lightGray"/>
                <w:lang w:eastAsia="ko-KR"/>
              </w:rPr>
              <w:t xml:space="preserve">NOTE 7: </w:t>
            </w:r>
            <w:r w:rsidRPr="00FB3102">
              <w:rPr>
                <w:rFonts w:ascii="Arial" w:hAnsi="Arial"/>
                <w:sz w:val="18"/>
                <w:highlight w:val="lightGray"/>
                <w:lang w:eastAsia="ko-KR"/>
              </w:rPr>
              <w:tab/>
            </w:r>
            <w:r w:rsidRPr="00FB3102">
              <w:rPr>
                <w:rFonts w:ascii="Arial" w:hAnsi="Arial"/>
                <w:sz w:val="18"/>
                <w:highlight w:val="lightGray"/>
                <w:lang w:eastAsia="ko-KR"/>
              </w:rPr>
              <w:tab/>
            </w:r>
            <w:r w:rsidRPr="00FB3102">
              <w:rPr>
                <w:rFonts w:ascii="Arial" w:hAnsi="Arial" w:cs="Arial"/>
                <w:sz w:val="18"/>
                <w:szCs w:val="18"/>
                <w:highlight w:val="lightGray"/>
                <w:lang w:eastAsia="ko-KR"/>
              </w:rPr>
              <w:sym w:font="Symbol" w:char="F064"/>
            </w:r>
            <w:r w:rsidRPr="00FB3102">
              <w:rPr>
                <w:rFonts w:ascii="Arial" w:hAnsi="Arial" w:cs="Arial"/>
                <w:sz w:val="18"/>
                <w:szCs w:val="18"/>
                <w:highlight w:val="lightGray"/>
                <w:lang w:eastAsia="ko-KR"/>
              </w:rPr>
              <w:t xml:space="preserve"> is the margin determined from Table 10.1.25.2-6.</w:t>
            </w:r>
          </w:p>
        </w:tc>
      </w:tr>
    </w:tbl>
    <w:p w:rsidR="002F1107" w:rsidRPr="00ED4BA9" w:rsidRDefault="00FB3102" w:rsidP="002F1107">
      <w:pPr>
        <w:jc w:val="both"/>
        <w:rPr>
          <w:rFonts w:ascii="Arial" w:eastAsia="宋体" w:hAnsi="Arial" w:cs="Arial" w:hint="eastAsia"/>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FB3102" w:rsidRPr="00FB3102" w:rsidRDefault="00FB3102" w:rsidP="00FB3102">
      <w:pPr>
        <w:pStyle w:val="TH"/>
        <w:rPr>
          <w:highlight w:val="lightGray"/>
          <w:lang w:eastAsia="sv-SE"/>
        </w:rPr>
      </w:pPr>
      <w:r w:rsidRPr="00FB3102">
        <w:rPr>
          <w:highlight w:val="lightGray"/>
        </w:rPr>
        <w:lastRenderedPageBreak/>
        <w:t>Table 10.1.25.2-6: Margin for UE Rx-</w:t>
      </w:r>
      <w:proofErr w:type="spellStart"/>
      <w:r w:rsidRPr="00FB3102">
        <w:rPr>
          <w:highlight w:val="lightGray"/>
        </w:rPr>
        <w:t>Tx</w:t>
      </w:r>
      <w:proofErr w:type="spellEnd"/>
      <w:r w:rsidRPr="00FB3102">
        <w:rPr>
          <w:highlight w:val="lightGray"/>
        </w:rPr>
        <w:t xml:space="preserve">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FB3102" w:rsidRPr="00FB3102" w:rsidTr="00ED4BA9">
        <w:trPr>
          <w:trHeight w:val="323"/>
          <w:jc w:val="center"/>
        </w:trPr>
        <w:tc>
          <w:tcPr>
            <w:tcW w:w="3723" w:type="dxa"/>
            <w:gridSpan w:val="2"/>
            <w:vAlign w:val="center"/>
          </w:tcPr>
          <w:p w:rsidR="00FB3102" w:rsidRPr="00FB3102" w:rsidRDefault="00FB3102" w:rsidP="00ED4BA9">
            <w:pPr>
              <w:pStyle w:val="TAH"/>
              <w:rPr>
                <w:rFonts w:eastAsia="Malgun Gothic"/>
                <w:b w:val="0"/>
                <w:highlight w:val="lightGray"/>
              </w:rPr>
            </w:pPr>
            <w:r w:rsidRPr="00FB3102">
              <w:rPr>
                <w:highlight w:val="lightGray"/>
              </w:rPr>
              <w:t>Min(PRS BW, SRS BW) (MHz)</w:t>
            </w:r>
          </w:p>
        </w:tc>
        <w:tc>
          <w:tcPr>
            <w:tcW w:w="1848" w:type="dxa"/>
            <w:vMerge w:val="restart"/>
            <w:vAlign w:val="center"/>
          </w:tcPr>
          <w:p w:rsidR="00FB3102" w:rsidRPr="00FB3102" w:rsidRDefault="00FB3102" w:rsidP="00ED4BA9">
            <w:pPr>
              <w:pStyle w:val="TAH"/>
              <w:rPr>
                <w:highlight w:val="lightGray"/>
              </w:rPr>
            </w:pPr>
            <w:r w:rsidRPr="00FB3102">
              <w:rPr>
                <w:highlight w:val="lightGray"/>
              </w:rPr>
              <w:t>Margin (Tc</w:t>
            </w:r>
            <w:r w:rsidRPr="00FB3102">
              <w:rPr>
                <w:highlight w:val="lightGray"/>
                <w:vertAlign w:val="superscript"/>
              </w:rPr>
              <w:t xml:space="preserve"> Note 1</w:t>
            </w:r>
            <w:r w:rsidRPr="00FB3102">
              <w:rPr>
                <w:highlight w:val="lightGray"/>
              </w:rPr>
              <w:t>)</w:t>
            </w:r>
          </w:p>
        </w:tc>
      </w:tr>
      <w:tr w:rsidR="00FB3102" w:rsidRPr="00FB3102" w:rsidTr="00ED4BA9">
        <w:trPr>
          <w:trHeight w:val="322"/>
          <w:jc w:val="center"/>
        </w:trPr>
        <w:tc>
          <w:tcPr>
            <w:tcW w:w="1861" w:type="dxa"/>
            <w:vAlign w:val="center"/>
          </w:tcPr>
          <w:p w:rsidR="00FB3102" w:rsidRPr="00FB3102" w:rsidRDefault="00FB3102" w:rsidP="00ED4BA9">
            <w:pPr>
              <w:pStyle w:val="TAH"/>
              <w:rPr>
                <w:highlight w:val="lightGray"/>
              </w:rPr>
            </w:pPr>
            <w:r w:rsidRPr="00FB3102">
              <w:rPr>
                <w:highlight w:val="lightGray"/>
              </w:rPr>
              <w:t>SCS = 60 kHz</w:t>
            </w:r>
          </w:p>
        </w:tc>
        <w:tc>
          <w:tcPr>
            <w:tcW w:w="1862" w:type="dxa"/>
            <w:vAlign w:val="center"/>
          </w:tcPr>
          <w:p w:rsidR="00FB3102" w:rsidRPr="00FB3102" w:rsidRDefault="00FB3102" w:rsidP="00ED4BA9">
            <w:pPr>
              <w:pStyle w:val="TAH"/>
              <w:rPr>
                <w:highlight w:val="lightGray"/>
              </w:rPr>
            </w:pPr>
            <w:r w:rsidRPr="00FB3102">
              <w:rPr>
                <w:highlight w:val="lightGray"/>
              </w:rPr>
              <w:t>SCS = 120 kHz</w:t>
            </w:r>
          </w:p>
        </w:tc>
        <w:tc>
          <w:tcPr>
            <w:tcW w:w="1848" w:type="dxa"/>
            <w:vMerge/>
            <w:vAlign w:val="center"/>
          </w:tcPr>
          <w:p w:rsidR="00FB3102" w:rsidRPr="00FB3102" w:rsidRDefault="00FB3102" w:rsidP="00ED4BA9">
            <w:pPr>
              <w:spacing w:after="0"/>
              <w:jc w:val="center"/>
              <w:rPr>
                <w:rFonts w:eastAsia="Yu Mincho"/>
                <w:kern w:val="24"/>
                <w:highlight w:val="lightGray"/>
              </w:rPr>
            </w:pPr>
          </w:p>
        </w:tc>
      </w:tr>
      <w:tr w:rsidR="00FB3102" w:rsidRPr="00FB3102" w:rsidTr="00ED4BA9">
        <w:trPr>
          <w:trHeight w:val="46"/>
          <w:jc w:val="center"/>
        </w:trPr>
        <w:tc>
          <w:tcPr>
            <w:tcW w:w="1861" w:type="dxa"/>
            <w:vAlign w:val="center"/>
          </w:tcPr>
          <w:p w:rsidR="00FB3102" w:rsidRPr="00FB3102" w:rsidRDefault="00FB3102" w:rsidP="00ED4BA9">
            <w:pPr>
              <w:pStyle w:val="TAC"/>
              <w:rPr>
                <w:rFonts w:eastAsia="Yu Mincho"/>
                <w:highlight w:val="lightGray"/>
              </w:rPr>
            </w:pPr>
            <w:r w:rsidRPr="00FB3102">
              <w:rPr>
                <w:highlight w:val="lightGray"/>
              </w:rPr>
              <w:t>≥ 24</w:t>
            </w:r>
          </w:p>
        </w:tc>
        <w:tc>
          <w:tcPr>
            <w:tcW w:w="1862" w:type="dxa"/>
            <w:vAlign w:val="center"/>
          </w:tcPr>
          <w:p w:rsidR="00FB3102" w:rsidRPr="00FB3102" w:rsidRDefault="00FB3102" w:rsidP="00ED4BA9">
            <w:pPr>
              <w:pStyle w:val="TAC"/>
              <w:rPr>
                <w:rFonts w:eastAsia="Yu Mincho"/>
                <w:highlight w:val="lightGray"/>
              </w:rPr>
            </w:pPr>
            <w:r w:rsidRPr="00FB3102">
              <w:rPr>
                <w:rFonts w:eastAsia="Yu Mincho"/>
                <w:highlight w:val="lightGray"/>
              </w:rPr>
              <w:t>N/A</w:t>
            </w:r>
          </w:p>
        </w:tc>
        <w:tc>
          <w:tcPr>
            <w:tcW w:w="1848" w:type="dxa"/>
            <w:vAlign w:val="center"/>
          </w:tcPr>
          <w:p w:rsidR="00FB3102" w:rsidRPr="00FB3102" w:rsidRDefault="00FB3102" w:rsidP="00ED4BA9">
            <w:pPr>
              <w:pStyle w:val="TAC"/>
              <w:rPr>
                <w:rFonts w:eastAsia="Yu Mincho"/>
                <w:highlight w:val="lightGray"/>
              </w:rPr>
            </w:pPr>
            <w:r w:rsidRPr="00FB3102">
              <w:rPr>
                <w:rFonts w:eastAsia="Yu Mincho"/>
                <w:highlight w:val="lightGray"/>
              </w:rPr>
              <w:t>[76]</w:t>
            </w:r>
          </w:p>
        </w:tc>
      </w:tr>
      <w:tr w:rsidR="00FB3102" w:rsidRPr="00FB3102" w:rsidTr="00ED4BA9">
        <w:trPr>
          <w:trHeight w:val="46"/>
          <w:jc w:val="center"/>
        </w:trPr>
        <w:tc>
          <w:tcPr>
            <w:tcW w:w="1861" w:type="dxa"/>
            <w:vAlign w:val="center"/>
          </w:tcPr>
          <w:p w:rsidR="00FB3102" w:rsidRPr="00FB3102" w:rsidRDefault="00FB3102" w:rsidP="00ED4BA9">
            <w:pPr>
              <w:pStyle w:val="TAC"/>
              <w:rPr>
                <w:rFonts w:eastAsia="Yu Mincho"/>
                <w:highlight w:val="lightGray"/>
              </w:rPr>
            </w:pPr>
            <w:r w:rsidRPr="00FB3102">
              <w:rPr>
                <w:highlight w:val="lightGray"/>
              </w:rPr>
              <w:t>≥ 6</w:t>
            </w:r>
            <w:r w:rsidRPr="00FB3102">
              <w:rPr>
                <w:rFonts w:eastAsia="Yu Mincho"/>
                <w:highlight w:val="lightGray"/>
              </w:rPr>
              <w:t>4</w:t>
            </w:r>
          </w:p>
        </w:tc>
        <w:tc>
          <w:tcPr>
            <w:tcW w:w="1862" w:type="dxa"/>
            <w:vAlign w:val="center"/>
          </w:tcPr>
          <w:p w:rsidR="00FB3102" w:rsidRPr="00FB3102" w:rsidRDefault="00FB3102" w:rsidP="00ED4BA9">
            <w:pPr>
              <w:pStyle w:val="TAC"/>
              <w:rPr>
                <w:rFonts w:eastAsia="Yu Mincho"/>
                <w:highlight w:val="lightGray"/>
              </w:rPr>
            </w:pPr>
            <w:r w:rsidRPr="00FB3102">
              <w:rPr>
                <w:highlight w:val="lightGray"/>
              </w:rPr>
              <w:t>≥ 32</w:t>
            </w:r>
          </w:p>
        </w:tc>
        <w:tc>
          <w:tcPr>
            <w:tcW w:w="1848" w:type="dxa"/>
            <w:vAlign w:val="center"/>
          </w:tcPr>
          <w:p w:rsidR="00FB3102" w:rsidRPr="00FB3102" w:rsidRDefault="00FB3102" w:rsidP="00ED4BA9">
            <w:pPr>
              <w:pStyle w:val="TAC"/>
              <w:rPr>
                <w:rFonts w:eastAsia="Yu Mincho"/>
                <w:highlight w:val="lightGray"/>
              </w:rPr>
            </w:pPr>
            <w:r w:rsidRPr="00FB3102">
              <w:rPr>
                <w:rFonts w:eastAsia="Yu Mincho"/>
                <w:highlight w:val="lightGray"/>
              </w:rPr>
              <w:t>[32]</w:t>
            </w:r>
          </w:p>
        </w:tc>
      </w:tr>
      <w:tr w:rsidR="00FB3102" w:rsidRPr="00FB3102" w:rsidTr="00ED4BA9">
        <w:trPr>
          <w:trHeight w:val="46"/>
          <w:jc w:val="center"/>
        </w:trPr>
        <w:tc>
          <w:tcPr>
            <w:tcW w:w="1861" w:type="dxa"/>
            <w:vAlign w:val="center"/>
          </w:tcPr>
          <w:p w:rsidR="00FB3102" w:rsidRPr="00FB3102" w:rsidRDefault="00FB3102" w:rsidP="00ED4BA9">
            <w:pPr>
              <w:pStyle w:val="TAC"/>
              <w:rPr>
                <w:rFonts w:eastAsia="Yu Mincho"/>
                <w:highlight w:val="lightGray"/>
              </w:rPr>
            </w:pPr>
            <w:r w:rsidRPr="00FB3102">
              <w:rPr>
                <w:highlight w:val="lightGray"/>
              </w:rPr>
              <w:t xml:space="preserve">≥ </w:t>
            </w:r>
            <w:r w:rsidRPr="00FB3102">
              <w:rPr>
                <w:rFonts w:eastAsia="Yu Mincho"/>
                <w:highlight w:val="lightGray"/>
              </w:rPr>
              <w:t>132</w:t>
            </w:r>
          </w:p>
        </w:tc>
        <w:tc>
          <w:tcPr>
            <w:tcW w:w="1862" w:type="dxa"/>
            <w:vAlign w:val="center"/>
          </w:tcPr>
          <w:p w:rsidR="00FB3102" w:rsidRPr="00FB3102" w:rsidRDefault="00FB3102" w:rsidP="00ED4BA9">
            <w:pPr>
              <w:pStyle w:val="TAC"/>
              <w:rPr>
                <w:rFonts w:eastAsia="Yu Mincho"/>
                <w:highlight w:val="yellow"/>
              </w:rPr>
            </w:pPr>
            <w:r w:rsidRPr="00FB3102">
              <w:rPr>
                <w:highlight w:val="yellow"/>
              </w:rPr>
              <w:t>≥ 6</w:t>
            </w:r>
            <w:r w:rsidRPr="00FB3102">
              <w:rPr>
                <w:rFonts w:eastAsia="Yu Mincho"/>
                <w:highlight w:val="yellow"/>
              </w:rPr>
              <w:t>4</w:t>
            </w:r>
          </w:p>
        </w:tc>
        <w:tc>
          <w:tcPr>
            <w:tcW w:w="1848" w:type="dxa"/>
            <w:vAlign w:val="center"/>
          </w:tcPr>
          <w:p w:rsidR="00FB3102" w:rsidRPr="00FB3102" w:rsidRDefault="00FB3102" w:rsidP="00ED4BA9">
            <w:pPr>
              <w:pStyle w:val="TAC"/>
              <w:rPr>
                <w:rFonts w:eastAsia="Yu Mincho"/>
                <w:highlight w:val="yellow"/>
              </w:rPr>
            </w:pPr>
            <w:r w:rsidRPr="00FB3102">
              <w:rPr>
                <w:rFonts w:eastAsia="Yu Mincho"/>
                <w:highlight w:val="yellow"/>
              </w:rPr>
              <w:t>[24]</w:t>
            </w:r>
          </w:p>
        </w:tc>
      </w:tr>
      <w:tr w:rsidR="00FB3102" w:rsidRPr="00FB3102" w:rsidTr="00ED4BA9">
        <w:trPr>
          <w:trHeight w:val="46"/>
          <w:jc w:val="center"/>
        </w:trPr>
        <w:tc>
          <w:tcPr>
            <w:tcW w:w="1861" w:type="dxa"/>
            <w:vAlign w:val="center"/>
          </w:tcPr>
          <w:p w:rsidR="00FB3102" w:rsidRPr="00FB3102" w:rsidRDefault="00FB3102" w:rsidP="00ED4BA9">
            <w:pPr>
              <w:pStyle w:val="TAC"/>
              <w:rPr>
                <w:highlight w:val="lightGray"/>
              </w:rPr>
            </w:pPr>
            <w:r w:rsidRPr="00FB3102">
              <w:rPr>
                <w:highlight w:val="lightGray"/>
              </w:rPr>
              <w:t>N/A</w:t>
            </w:r>
          </w:p>
        </w:tc>
        <w:tc>
          <w:tcPr>
            <w:tcW w:w="1862" w:type="dxa"/>
            <w:vAlign w:val="center"/>
          </w:tcPr>
          <w:p w:rsidR="00FB3102" w:rsidRPr="00FB3102" w:rsidRDefault="00FB3102" w:rsidP="00ED4BA9">
            <w:pPr>
              <w:pStyle w:val="TAC"/>
              <w:rPr>
                <w:highlight w:val="lightGray"/>
              </w:rPr>
            </w:pPr>
            <w:r w:rsidRPr="00FB3102">
              <w:rPr>
                <w:highlight w:val="lightGray"/>
              </w:rPr>
              <w:t xml:space="preserve">≥ </w:t>
            </w:r>
            <w:r w:rsidRPr="00FB3102">
              <w:rPr>
                <w:rFonts w:eastAsia="Yu Mincho"/>
                <w:highlight w:val="lightGray"/>
              </w:rPr>
              <w:t>128</w:t>
            </w:r>
          </w:p>
        </w:tc>
        <w:tc>
          <w:tcPr>
            <w:tcW w:w="1848" w:type="dxa"/>
            <w:vAlign w:val="center"/>
          </w:tcPr>
          <w:p w:rsidR="00FB3102" w:rsidRPr="00FB3102" w:rsidRDefault="00FB3102" w:rsidP="00ED4BA9">
            <w:pPr>
              <w:pStyle w:val="TAC"/>
              <w:rPr>
                <w:rFonts w:eastAsia="Yu Mincho"/>
                <w:highlight w:val="lightGray"/>
              </w:rPr>
            </w:pPr>
            <w:r w:rsidRPr="00FB3102">
              <w:rPr>
                <w:rFonts w:eastAsia="Yu Mincho"/>
                <w:highlight w:val="lightGray"/>
              </w:rPr>
              <w:t>[20]</w:t>
            </w:r>
          </w:p>
        </w:tc>
      </w:tr>
      <w:tr w:rsidR="00FB3102" w:rsidRPr="002F3C20" w:rsidTr="00ED4BA9">
        <w:trPr>
          <w:trHeight w:val="46"/>
          <w:jc w:val="center"/>
        </w:trPr>
        <w:tc>
          <w:tcPr>
            <w:tcW w:w="5571" w:type="dxa"/>
            <w:gridSpan w:val="3"/>
          </w:tcPr>
          <w:p w:rsidR="00FB3102" w:rsidRPr="00FB3102" w:rsidRDefault="00FB3102" w:rsidP="00ED4BA9">
            <w:pPr>
              <w:pStyle w:val="TAN"/>
              <w:rPr>
                <w:highlight w:val="lightGray"/>
              </w:rPr>
            </w:pPr>
            <w:r w:rsidRPr="00FB3102">
              <w:rPr>
                <w:highlight w:val="lightGray"/>
              </w:rPr>
              <w:t>NOTE 1:</w:t>
            </w:r>
            <w:r w:rsidRPr="00FB3102">
              <w:rPr>
                <w:highlight w:val="lightGray"/>
              </w:rPr>
              <w:tab/>
              <w:t>Tc is the basic timing unit defined in TS 38.211 [6].</w:t>
            </w:r>
          </w:p>
          <w:p w:rsidR="00FB3102" w:rsidRPr="002F3C20" w:rsidRDefault="00FB3102" w:rsidP="00ED4BA9">
            <w:pPr>
              <w:pStyle w:val="TAN"/>
              <w:rPr>
                <w:rFonts w:eastAsia="Yu Mincho"/>
                <w:kern w:val="24"/>
                <w:sz w:val="20"/>
              </w:rPr>
            </w:pPr>
            <w:r w:rsidRPr="00FB3102">
              <w:rPr>
                <w:highlight w:val="lightGray"/>
              </w:rPr>
              <w:t>NOTE 2: If SRS and PRS have different SCS, the margin corresponding to the smallest RS BW in MHz applies.</w:t>
            </w:r>
          </w:p>
        </w:tc>
      </w:tr>
    </w:tbl>
    <w:p w:rsidR="00FB3102" w:rsidRDefault="00FB3102" w:rsidP="002F1107">
      <w:pPr>
        <w:jc w:val="both"/>
        <w:rPr>
          <w:rFonts w:ascii="Arial" w:eastAsia="宋体" w:hAnsi="Arial" w:cs="Arial" w:hint="eastAsia"/>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lastRenderedPageBreak/>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145F22" w:rsidRDefault="002F1107" w:rsidP="004E5A44">
            <w:pPr>
              <w:pStyle w:val="TAC"/>
              <w:jc w:val="left"/>
              <w:rPr>
                <w:highlight w:val="yellow"/>
              </w:rPr>
            </w:pPr>
            <w:r w:rsidRPr="00145F22">
              <w:rPr>
                <w:highlight w:val="yellow"/>
              </w:rPr>
              <w:sym w:font="Symbol" w:char="F0B3"/>
            </w:r>
            <w:r w:rsidRPr="00145F22">
              <w:rPr>
                <w:highlight w:val="yellow"/>
              </w:rPr>
              <w:t xml:space="preserve"> -6</w:t>
            </w:r>
            <w:r w:rsidRPr="00145F22">
              <w:rPr>
                <w:highlight w:val="yellow"/>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145F22">
              <w:rPr>
                <w:highlight w:val="yellow"/>
              </w:rPr>
              <w:sym w:font="Symbol" w:char="F0B3"/>
            </w:r>
            <w:r w:rsidRPr="00145F22">
              <w:rPr>
                <w:highlight w:val="yellow"/>
              </w:rPr>
              <w:t xml:space="preserve"> -3 </w:t>
            </w:r>
            <w:r w:rsidRPr="00145F22">
              <w:rPr>
                <w:highlight w:val="yellow"/>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hint="eastAsia"/>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lastRenderedPageBreak/>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hint="eastAsia"/>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hint="eastAsia"/>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-3dB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hint="eastAsia"/>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hint="eastAsia"/>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lastRenderedPageBreak/>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hint="eastAsia"/>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617077" w:rsidRDefault="00617077" w:rsidP="00617077">
      <w:pPr>
        <w:jc w:val="both"/>
        <w:rPr>
          <w:rFonts w:ascii="Arial" w:hAnsi="Arial" w:cs="Arial"/>
        </w:rPr>
      </w:pPr>
      <w:r>
        <w:rPr>
          <w:rFonts w:ascii="Arial" w:hAnsi="Arial" w:cs="Arial"/>
        </w:rPr>
        <w:t>During T2</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dB is satisfied.</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 xml:space="preserve">.5 </w:t>
      </w:r>
      <w:proofErr w:type="spellStart"/>
      <w:r>
        <w:rPr>
          <w:rFonts w:ascii="Arial" w:hAnsi="Arial" w:cs="Arial"/>
        </w:rPr>
        <w:t>dBm</w:t>
      </w:r>
      <w:proofErr w:type="spellEnd"/>
      <w:r>
        <w:rPr>
          <w:rFonts w:ascii="Arial" w:hAnsi="Arial" w:cs="Arial"/>
        </w:rPr>
        <w:t>/120kHz is satisfied.</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00854740" w:rsidRPr="005D17A9">
        <w:rPr>
          <w:rFonts w:ascii="Arial" w:eastAsia="宋体" w:hAnsi="Arial" w:cs="Arial" w:hint="eastAsia"/>
          <w:lang w:eastAsia="zh-CN"/>
        </w:rPr>
        <w:t>13</w:t>
      </w:r>
      <w:r>
        <w:rPr>
          <w:rFonts w:ascii="Arial" w:hAnsi="Arial" w:cs="Arial"/>
        </w:rPr>
        <w:t>dB is satisfied.</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 xml:space="preserve">.5 </w:t>
      </w:r>
      <w:proofErr w:type="spellStart"/>
      <w:r>
        <w:rPr>
          <w:rFonts w:ascii="Arial" w:hAnsi="Arial" w:cs="Arial"/>
        </w:rPr>
        <w:t>dBm</w:t>
      </w:r>
      <w:proofErr w:type="spellEnd"/>
      <w:r>
        <w:rPr>
          <w:rFonts w:ascii="Arial" w:hAnsi="Arial" w:cs="Arial"/>
        </w:rPr>
        <w:t>/120kHz is satisfied.</w:t>
      </w:r>
    </w:p>
    <w:p w:rsidR="00617077" w:rsidRPr="004E5A44" w:rsidRDefault="00617077" w:rsidP="00617077">
      <w:pPr>
        <w:jc w:val="both"/>
        <w:rPr>
          <w:rFonts w:ascii="Arial" w:eastAsia="宋体" w:hAnsi="Arial" w:cs="Arial" w:hint="eastAsia"/>
          <w:lang w:eastAsia="zh-CN"/>
        </w:rPr>
      </w:pPr>
      <w:r>
        <w:rPr>
          <w:rFonts w:ascii="Arial" w:hAnsi="Arial" w:cs="Arial"/>
        </w:rPr>
        <w:t>-</w:t>
      </w:r>
      <w:r>
        <w:rPr>
          <w:rFonts w:ascii="Arial" w:hAnsi="Arial" w:cs="Arial"/>
        </w:rPr>
        <w:tab/>
        <w:t xml:space="preserve">The side condition Io on </w:t>
      </w:r>
      <w:r w:rsidRPr="004E5A44">
        <w:rPr>
          <w:rFonts w:ascii="Arial" w:eastAsia="宋体" w:hAnsi="Arial" w:cs="Arial" w:hint="eastAsia"/>
          <w:lang w:eastAsia="zh-CN"/>
        </w:rPr>
        <w:t>PRS</w:t>
      </w:r>
      <w:r>
        <w:rPr>
          <w:rFonts w:ascii="Arial" w:hAnsi="Arial" w:cs="Arial"/>
        </w:rPr>
        <w:t xml:space="preserve"> symbols shall be no less than -7</w:t>
      </w:r>
      <w:r w:rsidRPr="004E5A44">
        <w:rPr>
          <w:rFonts w:ascii="Arial" w:eastAsia="宋体" w:hAnsi="Arial" w:cs="Arial" w:hint="eastAsia"/>
          <w:lang w:eastAsia="zh-CN"/>
        </w:rPr>
        <w:t>8.51</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satisfied.</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617077" w:rsidRPr="00CD7259" w:rsidRDefault="00617077" w:rsidP="00617077">
      <w:pPr>
        <w:jc w:val="both"/>
        <w:rPr>
          <w:rFonts w:ascii="Arial" w:hAnsi="Arial"/>
        </w:rPr>
      </w:pPr>
      <w:r>
        <w:rPr>
          <w:rFonts w:ascii="Arial" w:hAnsi="Arial"/>
          <w:lang w:eastAsia="zh-CN"/>
        </w:rPr>
        <w:t>No offset is needed.</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4E5A44">
        <w:rPr>
          <w:rFonts w:ascii="Arial" w:eastAsia="宋体" w:hAnsi="Arial" w:cs="Arial" w:hint="eastAsia"/>
          <w:lang w:eastAsia="zh-CN"/>
        </w:rPr>
        <w:lastRenderedPageBreak/>
        <w:t>I</w:t>
      </w:r>
      <w:r w:rsidR="00337E49" w:rsidRPr="00ED64A7">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2D5D18" w:rsidRDefault="002D5D18" w:rsidP="002D5D18">
      <w:pPr>
        <w:rPr>
          <w:rFonts w:ascii="Arial" w:hAnsi="Arial" w:cs="Arial"/>
        </w:rPr>
      </w:pPr>
    </w:p>
    <w:p w:rsidR="002D5D18" w:rsidRPr="002D5D18" w:rsidRDefault="002D5D18" w:rsidP="002D5D18">
      <w:pPr>
        <w:pStyle w:val="40"/>
        <w:rPr>
          <w:highlight w:val="lightGray"/>
          <w:lang w:eastAsia="zh-CN"/>
        </w:rPr>
      </w:pPr>
      <w:r w:rsidRPr="002D5D18">
        <w:rPr>
          <w:highlight w:val="lightGray"/>
        </w:rPr>
        <w:t>9.9.</w:t>
      </w:r>
      <w:r w:rsidRPr="002D5D18">
        <w:rPr>
          <w:rFonts w:hint="eastAsia"/>
          <w:highlight w:val="lightGray"/>
        </w:rPr>
        <w:t>4</w:t>
      </w:r>
      <w:r w:rsidRPr="002D5D18">
        <w:rPr>
          <w:highlight w:val="lightGray"/>
        </w:rPr>
        <w:t>.5</w:t>
      </w:r>
      <w:r w:rsidRPr="002D5D18">
        <w:rPr>
          <w:highlight w:val="lightGray"/>
        </w:rPr>
        <w:tab/>
        <w:t>Measurements Period Requireme</w:t>
      </w:r>
      <w:r w:rsidRPr="002D5D18">
        <w:rPr>
          <w:highlight w:val="lightGray"/>
          <w:lang w:eastAsia="zh-CN"/>
        </w:rPr>
        <w:t>nts</w:t>
      </w:r>
    </w:p>
    <w:p w:rsidR="002D5D18" w:rsidRPr="0014325D" w:rsidRDefault="002D5D18" w:rsidP="002D5D18">
      <w:pPr>
        <w:rPr>
          <w:highlight w:val="lightGray"/>
        </w:rPr>
      </w:pPr>
      <w:r w:rsidRPr="0014325D">
        <w:rPr>
          <w:highlight w:val="lightGray"/>
          <w:lang w:eastAsia="zh-CN"/>
        </w:rPr>
        <w:t xml:space="preserve">When physical layer receives last of </w:t>
      </w:r>
      <w:r w:rsidRPr="0014325D">
        <w:rPr>
          <w:i/>
          <w:highlight w:val="lightGray"/>
        </w:rPr>
        <w:t>NR-Multi-RTT-</w:t>
      </w:r>
      <w:proofErr w:type="spellStart"/>
      <w:r w:rsidRPr="0014325D">
        <w:rPr>
          <w:i/>
          <w:highlight w:val="lightGray"/>
        </w:rPr>
        <w:t>Provide</w:t>
      </w:r>
      <w:r w:rsidRPr="0014325D">
        <w:rPr>
          <w:i/>
          <w:noProof/>
          <w:highlight w:val="lightGray"/>
        </w:rPr>
        <w:t>AssistanceData</w:t>
      </w:r>
      <w:proofErr w:type="spellEnd"/>
      <w:r w:rsidRPr="0014325D">
        <w:rPr>
          <w:highlight w:val="lightGray"/>
        </w:rPr>
        <w:t xml:space="preserve"> message and </w:t>
      </w:r>
      <w:r w:rsidRPr="0014325D">
        <w:rPr>
          <w:i/>
          <w:highlight w:val="lightGray"/>
        </w:rPr>
        <w:t>NR-Multi-RTT-</w:t>
      </w:r>
      <w:proofErr w:type="spellStart"/>
      <w:r w:rsidRPr="0014325D">
        <w:rPr>
          <w:i/>
          <w:highlight w:val="lightGray"/>
        </w:rPr>
        <w:t>Request</w:t>
      </w:r>
      <w:r w:rsidRPr="0014325D">
        <w:rPr>
          <w:i/>
          <w:noProof/>
          <w:highlight w:val="lightGray"/>
        </w:rPr>
        <w:t>LocationInformation</w:t>
      </w:r>
      <w:proofErr w:type="spellEnd"/>
      <w:r w:rsidRPr="0014325D">
        <w:rPr>
          <w:i/>
          <w:highlight w:val="lightGray"/>
        </w:rPr>
        <w:t xml:space="preserve"> </w:t>
      </w:r>
      <w:r w:rsidRPr="0014325D">
        <w:rPr>
          <w:iCs/>
          <w:highlight w:val="lightGray"/>
        </w:rPr>
        <w:t>message from LMF via LPP [34]</w:t>
      </w:r>
      <w:r w:rsidRPr="0014325D">
        <w:rPr>
          <w:i/>
          <w:highlight w:val="lightGray"/>
        </w:rPr>
        <w:t xml:space="preserve">, </w:t>
      </w:r>
      <w:r w:rsidRPr="0014325D">
        <w:rPr>
          <w:iCs/>
          <w:highlight w:val="lightGray"/>
        </w:rPr>
        <w:t xml:space="preserve">UE shall be able to measure multiple </w:t>
      </w:r>
      <w:r w:rsidRPr="0014325D">
        <w:rPr>
          <w:highlight w:val="lightGray"/>
        </w:rPr>
        <w:t xml:space="preserve">(up to the UE capability specified in clause 9.9.4.3) </w:t>
      </w:r>
      <w:r w:rsidRPr="0014325D">
        <w:rPr>
          <w:iCs/>
          <w:highlight w:val="lightGray"/>
        </w:rPr>
        <w:t>UE Rx-</w:t>
      </w:r>
      <w:proofErr w:type="spellStart"/>
      <w:r w:rsidRPr="0014325D">
        <w:rPr>
          <w:iCs/>
          <w:highlight w:val="lightGray"/>
        </w:rPr>
        <w:t>Tx</w:t>
      </w:r>
      <w:proofErr w:type="spellEnd"/>
      <w:r w:rsidRPr="0014325D">
        <w:rPr>
          <w:iCs/>
          <w:highlight w:val="lightGray"/>
        </w:rPr>
        <w:t xml:space="preserve"> time difference measurements as defined </w:t>
      </w:r>
      <w:r w:rsidRPr="0014325D">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14325D">
        <w:rPr>
          <w:highlight w:val="lightGray"/>
        </w:rPr>
        <w:t xml:space="preserve"> ms.</w:t>
      </w:r>
    </w:p>
    <w:p w:rsidR="002D5D18" w:rsidRPr="0014325D" w:rsidRDefault="002D5D18" w:rsidP="002D5D18">
      <w:pPr>
        <w:keepLines/>
        <w:tabs>
          <w:tab w:val="center" w:pos="4536"/>
          <w:tab w:val="right" w:pos="9072"/>
        </w:tabs>
        <w:rPr>
          <w:i/>
          <w:noProof/>
          <w:highlight w:val="cyan"/>
        </w:rPr>
      </w:pPr>
      <w:r w:rsidRPr="0014325D">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Pr="0014325D">
        <w:rPr>
          <w:i/>
          <w:noProof/>
          <w:highlight w:val="cyan"/>
        </w:rPr>
        <w:t>.</w:t>
      </w:r>
    </w:p>
    <w:p w:rsidR="002D5D18" w:rsidRPr="0014325D" w:rsidRDefault="002D5D18" w:rsidP="002D5D18">
      <w:pPr>
        <w:rPr>
          <w:highlight w:val="lightGray"/>
          <w:lang w:eastAsia="zh-CN"/>
        </w:rPr>
      </w:pPr>
      <w:proofErr w:type="gramStart"/>
      <w:r w:rsidRPr="0014325D">
        <w:rPr>
          <w:highlight w:val="lightGray"/>
          <w:lang w:eastAsia="zh-CN"/>
        </w:rPr>
        <w:t>where</w:t>
      </w:r>
      <w:proofErr w:type="gramEnd"/>
      <w:r w:rsidRPr="0014325D">
        <w:rPr>
          <w:highlight w:val="lightGray"/>
          <w:lang w:eastAsia="zh-CN"/>
        </w:rPr>
        <w:t xml:space="preserve"> </w:t>
      </w:r>
      <m:oMath>
        <m:r>
          <w:rPr>
            <w:rFonts w:ascii="Cambria Math" w:hAnsi="Cambria Math"/>
            <w:highlight w:val="lightGray"/>
            <w:lang w:eastAsia="zh-CN"/>
          </w:rPr>
          <m:t>i</m:t>
        </m:r>
      </m:oMath>
      <w:r w:rsidRPr="0014325D">
        <w:rPr>
          <w:highlight w:val="lightGray"/>
          <w:lang w:eastAsia="zh-CN"/>
        </w:rPr>
        <w:t xml:space="preserve"> is the index of positioning frequency layer,</w:t>
      </w:r>
    </w:p>
    <w:p w:rsidR="002D5D18" w:rsidRPr="0014325D" w:rsidRDefault="002D5D18" w:rsidP="002D5D18">
      <w:pPr>
        <w:pStyle w:val="B10"/>
        <w:rPr>
          <w:highlight w:val="lightGray"/>
          <w:lang w:eastAsia="zh-CN"/>
        </w:rPr>
      </w:pPr>
      <w:r w:rsidRPr="0014325D">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14325D">
        <w:rPr>
          <w:highlight w:val="lightGray"/>
          <w:lang w:eastAsia="zh-CN"/>
        </w:rPr>
        <w:t xml:space="preserve"> </w:t>
      </w:r>
      <w:proofErr w:type="gramStart"/>
      <w:r w:rsidRPr="0014325D">
        <w:rPr>
          <w:highlight w:val="lightGray"/>
          <w:lang w:eastAsia="zh-CN"/>
        </w:rPr>
        <w:t>is</w:t>
      </w:r>
      <w:proofErr w:type="gramEnd"/>
      <w:r w:rsidRPr="0014325D">
        <w:rPr>
          <w:highlight w:val="lightGray"/>
          <w:lang w:eastAsia="zh-CN"/>
        </w:rPr>
        <w:t xml:space="preserve"> the measurement period for UE Rx-</w:t>
      </w:r>
      <w:proofErr w:type="spellStart"/>
      <w:r w:rsidRPr="0014325D">
        <w:rPr>
          <w:highlight w:val="lightGray"/>
          <w:lang w:eastAsia="zh-CN"/>
        </w:rPr>
        <w:t>Tx</w:t>
      </w:r>
      <w:proofErr w:type="spellEnd"/>
      <w:r w:rsidRPr="0014325D">
        <w:rPr>
          <w:highlight w:val="lightGray"/>
          <w:lang w:eastAsia="zh-CN"/>
        </w:rPr>
        <w:t xml:space="preserve"> time difference measurements in positioning frequency layer </w:t>
      </w:r>
      <w:proofErr w:type="spellStart"/>
      <w:r w:rsidRPr="0014325D">
        <w:rPr>
          <w:i/>
          <w:highlight w:val="lightGray"/>
          <w:lang w:eastAsia="zh-CN"/>
        </w:rPr>
        <w:t>i</w:t>
      </w:r>
      <w:proofErr w:type="spellEnd"/>
      <w:r w:rsidRPr="0014325D">
        <w:rPr>
          <w:i/>
          <w:highlight w:val="lightGray"/>
          <w:lang w:eastAsia="zh-CN"/>
        </w:rPr>
        <w:t xml:space="preserve"> </w:t>
      </w:r>
      <w:r w:rsidRPr="0014325D">
        <w:rPr>
          <w:highlight w:val="lightGray"/>
          <w:lang w:eastAsia="zh-CN"/>
        </w:rPr>
        <w:t xml:space="preserve">as further defined in this clause, </w:t>
      </w:r>
    </w:p>
    <w:p w:rsidR="002D5D18" w:rsidRPr="0014325D" w:rsidRDefault="002D5D18" w:rsidP="002D5D18">
      <w:pPr>
        <w:pStyle w:val="B10"/>
        <w:rPr>
          <w:highlight w:val="lightGray"/>
        </w:rPr>
      </w:pPr>
      <w:r w:rsidRPr="0014325D">
        <w:rPr>
          <w:highlight w:val="lightGray"/>
        </w:rPr>
        <w:tab/>
        <w:t xml:space="preserve">L is total number of positioning frequency layers, and </w:t>
      </w:r>
    </w:p>
    <w:p w:rsidR="002D5D18" w:rsidRPr="0014325D" w:rsidRDefault="002D5D18" w:rsidP="002D5D18">
      <w:pPr>
        <w:pStyle w:val="B10"/>
        <w:rPr>
          <w:i/>
          <w:iCs/>
          <w:sz w:val="18"/>
          <w:szCs w:val="18"/>
          <w:highlight w:val="lightGray"/>
        </w:rPr>
      </w:pPr>
      <w:r w:rsidRPr="0014325D">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14325D">
        <w:rPr>
          <w:bCs/>
          <w:iCs/>
          <w:highlight w:val="lightGray"/>
          <w:lang w:eastAsia="zh-CN"/>
        </w:rPr>
        <w:t xml:space="preserve"> </w:t>
      </w:r>
      <w:r w:rsidRPr="0014325D">
        <w:rPr>
          <w:highlight w:val="lightGray"/>
        </w:rPr>
        <w:t>is the periodicity of the UE Rx-</w:t>
      </w:r>
      <w:proofErr w:type="spellStart"/>
      <w:r w:rsidRPr="0014325D">
        <w:rPr>
          <w:highlight w:val="lightGray"/>
        </w:rPr>
        <w:t>Tx</w:t>
      </w:r>
      <w:proofErr w:type="spellEnd"/>
      <w:r w:rsidRPr="0014325D">
        <w:rPr>
          <w:highlight w:val="lightGray"/>
        </w:rPr>
        <w:t xml:space="preserve"> time difference measurement in </w:t>
      </w:r>
      <w:r w:rsidRPr="0014325D">
        <w:rPr>
          <w:highlight w:val="lightGray"/>
          <w:lang w:eastAsia="zh-CN"/>
        </w:rPr>
        <w:t xml:space="preserve">positioning frequency layer </w:t>
      </w:r>
      <w:proofErr w:type="spellStart"/>
      <w:r w:rsidRPr="0014325D">
        <w:rPr>
          <w:i/>
          <w:highlight w:val="lightGray"/>
          <w:lang w:eastAsia="zh-CN"/>
        </w:rPr>
        <w:t>i</w:t>
      </w:r>
      <w:proofErr w:type="spellEnd"/>
      <w:r w:rsidRPr="0014325D">
        <w:rPr>
          <w:highlight w:val="lightGray"/>
          <w:lang w:eastAsia="zh-CN"/>
        </w:rPr>
        <w:t xml:space="preserve"> as defined further in this clause.</w:t>
      </w:r>
    </w:p>
    <w:p w:rsidR="002D5D18" w:rsidRPr="0014325D" w:rsidRDefault="002D5D18" w:rsidP="002D5D18">
      <w:pPr>
        <w:rPr>
          <w:highlight w:val="lightGray"/>
        </w:rPr>
      </w:pPr>
    </w:p>
    <w:p w:rsidR="002D5D18" w:rsidRPr="0014325D" w:rsidRDefault="002D5D18" w:rsidP="002D5D18">
      <w:pPr>
        <w:keepLines/>
        <w:tabs>
          <w:tab w:val="center" w:pos="4536"/>
          <w:tab w:val="right" w:pos="9072"/>
        </w:tabs>
        <w:rPr>
          <w:noProof/>
          <w:highlight w:val="cyan"/>
          <w:lang w:eastAsia="zh-C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UERxTx,i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2D5D18" w:rsidRPr="0014325D" w:rsidRDefault="002D5D18" w:rsidP="002D5D18">
      <w:pPr>
        <w:rPr>
          <w:highlight w:val="lightGray"/>
        </w:rPr>
      </w:pPr>
      <w:r w:rsidRPr="0014325D">
        <w:rPr>
          <w:highlight w:val="lightGray"/>
        </w:rPr>
        <w:t>Where</w:t>
      </w:r>
    </w:p>
    <w:p w:rsidR="002D5D18" w:rsidRPr="0014325D" w:rsidRDefault="002D5D18" w:rsidP="002D5D18">
      <w:pPr>
        <w:pStyle w:val="B10"/>
        <w:rPr>
          <w:highlight w:val="lightGray"/>
          <w:lang w:eastAsia="zh-CN"/>
        </w:rPr>
      </w:pPr>
      <w:r w:rsidRPr="0014325D">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14325D">
        <w:rPr>
          <w:highlight w:val="lightGray"/>
          <w:lang w:eastAsia="zh-CN"/>
        </w:rPr>
        <w:t xml:space="preserve"> </w:t>
      </w:r>
      <w:proofErr w:type="gramStart"/>
      <w:r w:rsidRPr="0014325D">
        <w:rPr>
          <w:highlight w:val="lightGray"/>
          <w:lang w:eastAsia="zh-CN"/>
        </w:rPr>
        <w:t>is</w:t>
      </w:r>
      <w:proofErr w:type="gramEnd"/>
      <w:r w:rsidRPr="0014325D">
        <w:rPr>
          <w:highlight w:val="lightGray"/>
          <w:lang w:eastAsia="zh-CN"/>
        </w:rPr>
        <w:t xml:space="preserve"> the carrier-specific scaling factor for NR PRS-based measurement in the positioning frequency layer </w:t>
      </w:r>
      <w:proofErr w:type="spellStart"/>
      <w:r w:rsidRPr="0014325D">
        <w:rPr>
          <w:i/>
          <w:highlight w:val="lightGray"/>
          <w:lang w:eastAsia="zh-CN"/>
        </w:rPr>
        <w:t>i</w:t>
      </w:r>
      <w:proofErr w:type="spellEnd"/>
      <w:r w:rsidRPr="0014325D">
        <w:rPr>
          <w:highlight w:val="lightGray"/>
          <w:lang w:eastAsia="zh-CN"/>
        </w:rPr>
        <w:t xml:space="preserve"> as defined in clause 9.1.5.2,</w:t>
      </w:r>
    </w:p>
    <w:p w:rsidR="002D5D18" w:rsidRPr="0014325D" w:rsidRDefault="002D5D18" w:rsidP="002D5D18">
      <w:pPr>
        <w:pStyle w:val="B10"/>
        <w:rPr>
          <w:highlight w:val="lightGray"/>
          <w:lang w:eastAsia="zh-CN"/>
        </w:rPr>
      </w:pPr>
      <w:r w:rsidRPr="0014325D">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14325D">
        <w:rPr>
          <w:highlight w:val="lightGray"/>
          <w:lang w:eastAsia="zh-CN"/>
        </w:rPr>
        <w:t>is</w:t>
      </w:r>
      <w:proofErr w:type="gramEnd"/>
      <w:r w:rsidRPr="0014325D">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14325D">
        <w:rPr>
          <w:highlight w:val="lightGray"/>
          <w:lang w:eastAsia="zh-CN"/>
        </w:rPr>
        <w:t xml:space="preserve">=1 if positioning frequency layer </w:t>
      </w:r>
      <w:proofErr w:type="spellStart"/>
      <w:r w:rsidRPr="0014325D">
        <w:rPr>
          <w:i/>
          <w:highlight w:val="lightGray"/>
          <w:lang w:eastAsia="zh-CN"/>
        </w:rPr>
        <w:t>i</w:t>
      </w:r>
      <w:proofErr w:type="spellEnd"/>
      <w:r w:rsidRPr="0014325D">
        <w:rPr>
          <w:highlight w:val="lightGray"/>
          <w:lang w:eastAsia="zh-CN"/>
        </w:rPr>
        <w:t xml:space="preserve"> is in FR1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14325D">
        <w:rPr>
          <w:highlight w:val="cyan"/>
          <w:lang w:eastAsia="zh-CN"/>
        </w:rPr>
        <w:t>=8</w:t>
      </w:r>
      <w:r w:rsidRPr="0014325D">
        <w:rPr>
          <w:highlight w:val="lightGray"/>
          <w:lang w:eastAsia="zh-CN"/>
        </w:rPr>
        <w:t xml:space="preserve"> if positioning frequency layer </w:t>
      </w:r>
      <w:proofErr w:type="spellStart"/>
      <w:r w:rsidRPr="0014325D">
        <w:rPr>
          <w:i/>
          <w:highlight w:val="lightGray"/>
          <w:lang w:eastAsia="zh-CN"/>
        </w:rPr>
        <w:t>i</w:t>
      </w:r>
      <w:proofErr w:type="spellEnd"/>
      <w:r w:rsidRPr="0014325D">
        <w:rPr>
          <w:highlight w:val="lightGray"/>
          <w:lang w:eastAsia="zh-CN"/>
        </w:rPr>
        <w:t xml:space="preserve"> is in FR2,</w:t>
      </w:r>
    </w:p>
    <w:p w:rsidR="002D5D18" w:rsidRPr="0014325D" w:rsidRDefault="002D5D18" w:rsidP="002D5D18">
      <w:pPr>
        <w:pStyle w:val="B10"/>
        <w:rPr>
          <w:sz w:val="18"/>
          <w:szCs w:val="18"/>
          <w:highlight w:val="lightGray"/>
          <w:lang w:eastAsia="zh-CN"/>
        </w:rPr>
      </w:pPr>
      <w:r w:rsidRPr="0014325D">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14325D">
        <w:rPr>
          <w:highlight w:val="lightGray"/>
        </w:rPr>
        <w:t xml:space="preserve"> </w:t>
      </w:r>
      <w:proofErr w:type="gramStart"/>
      <w:r w:rsidRPr="0014325D">
        <w:rPr>
          <w:highlight w:val="lightGray"/>
        </w:rPr>
        <w:t>is</w:t>
      </w:r>
      <w:proofErr w:type="gramEnd"/>
      <w:r w:rsidRPr="0014325D">
        <w:rPr>
          <w:highlight w:val="lightGray"/>
        </w:rPr>
        <w:t xml:space="preserve"> the time duration of available PRS resources in the positioning frequency layer </w:t>
      </w:r>
      <w:proofErr w:type="spellStart"/>
      <w:r w:rsidRPr="0014325D">
        <w:rPr>
          <w:i/>
          <w:highlight w:val="lightGray"/>
        </w:rPr>
        <w:t>i</w:t>
      </w:r>
      <w:proofErr w:type="spellEnd"/>
      <w:r w:rsidRPr="0014325D">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14325D">
        <w:rPr>
          <w:highlight w:val="lightGray"/>
        </w:rPr>
        <w:t xml:space="preserve">, and is calculated in the same way as PRS duration K defined in clause 5.1.6.5 of TS 38.214 [26]. </w:t>
      </w:r>
      <w:r w:rsidRPr="0014325D">
        <w:rPr>
          <w:iCs/>
          <w:highlight w:val="lightGray"/>
          <w:lang w:eastAsia="zh-CN"/>
        </w:rPr>
        <w:t xml:space="preserve">For calculation </w:t>
      </w:r>
      <w:proofErr w:type="gramStart"/>
      <w:r w:rsidRPr="0014325D">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14325D">
        <w:rPr>
          <w:iCs/>
          <w:highlight w:val="lightGray"/>
          <w:lang w:eastAsia="zh-CN"/>
        </w:rPr>
        <w:t>, only the PRS resources unmuted and fully or partially overlapped with MG are considered.</w:t>
      </w:r>
    </w:p>
    <w:p w:rsidR="002D5D18" w:rsidRPr="0014325D" w:rsidRDefault="002D5D18" w:rsidP="002D5D18">
      <w:pPr>
        <w:pStyle w:val="B10"/>
        <w:rPr>
          <w:highlight w:val="lightGray"/>
          <w:lang w:eastAsia="zh-CN"/>
        </w:rPr>
      </w:pPr>
      <w:r w:rsidRPr="0014325D">
        <w:rPr>
          <w:highlight w:val="lightGray"/>
          <w:lang w:eastAsia="zh-CN"/>
        </w:rPr>
        <w:tab/>
      </w:r>
      <w:bookmarkStart w:id="29" w:name="OLE_LINK6"/>
      <w:bookmarkStart w:id="30" w:name="OLE_LINK7"/>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14325D">
        <w:rPr>
          <w:highlight w:val="lightGray"/>
          <w:lang w:eastAsia="zh-CN"/>
        </w:rPr>
        <w:t xml:space="preserve"> </w:t>
      </w:r>
      <w:bookmarkEnd w:id="29"/>
      <w:bookmarkEnd w:id="30"/>
      <w:proofErr w:type="gramStart"/>
      <w:r w:rsidRPr="0014325D">
        <w:rPr>
          <w:highlight w:val="lightGray"/>
          <w:lang w:eastAsia="zh-CN"/>
        </w:rPr>
        <w:t>is</w:t>
      </w:r>
      <w:proofErr w:type="gramEnd"/>
      <w:r w:rsidRPr="0014325D">
        <w:rPr>
          <w:highlight w:val="lightGray"/>
          <w:lang w:eastAsia="zh-CN"/>
        </w:rPr>
        <w:t xml:space="preserve"> the maximum number of DL PRS resources of positioning frequency layer </w:t>
      </w:r>
      <w:proofErr w:type="spellStart"/>
      <w:r w:rsidRPr="0014325D">
        <w:rPr>
          <w:highlight w:val="lightGray"/>
          <w:lang w:eastAsia="zh-CN"/>
        </w:rPr>
        <w:t>i</w:t>
      </w:r>
      <w:proofErr w:type="spellEnd"/>
      <w:r w:rsidRPr="0014325D">
        <w:rPr>
          <w:highlight w:val="lightGray"/>
          <w:lang w:eastAsia="zh-CN"/>
        </w:rPr>
        <w:t xml:space="preserve"> configured in a slot,</w:t>
      </w:r>
    </w:p>
    <w:p w:rsidR="002D5D18" w:rsidRPr="0014325D" w:rsidRDefault="002D5D18" w:rsidP="002D5D18">
      <w:pPr>
        <w:pStyle w:val="B10"/>
        <w:rPr>
          <w:highlight w:val="lightGray"/>
          <w:lang w:eastAsia="zh-CN"/>
        </w:rPr>
      </w:pPr>
      <w:r w:rsidRPr="0014325D">
        <w:rPr>
          <w:highlight w:val="lightGray"/>
          <w:lang w:eastAsia="zh-CN"/>
        </w:rPr>
        <w:tab/>
      </w:r>
      <m:oMath>
        <m:r>
          <m:rPr>
            <m:sty m:val="p"/>
          </m:rPr>
          <w:rPr>
            <w:rFonts w:ascii="Cambria Math" w:hAnsi="Cambria Math"/>
            <w:highlight w:val="lightGray"/>
            <w:lang w:eastAsia="zh-CN"/>
          </w:rPr>
          <m:t>{N,T}</m:t>
        </m:r>
      </m:oMath>
      <w:r w:rsidRPr="0014325D">
        <w:rPr>
          <w:highlight w:val="lightGray"/>
          <w:lang w:eastAsia="zh-CN"/>
        </w:rPr>
        <w:t xml:space="preserve"> is UE capability combination per band where N is a duration of DL PRS symbols in ms corresponding to </w:t>
      </w:r>
      <w:proofErr w:type="spellStart"/>
      <w:r w:rsidRPr="0014325D">
        <w:rPr>
          <w:i/>
          <w:iCs/>
          <w:highlight w:val="lightGray"/>
        </w:rPr>
        <w:t>durationOfPRS-ProcessingSysmbols</w:t>
      </w:r>
      <w:proofErr w:type="spellEnd"/>
      <w:r w:rsidRPr="0014325D">
        <w:rPr>
          <w:highlight w:val="lightGray"/>
          <w:lang w:eastAsia="zh-CN"/>
        </w:rPr>
        <w:t xml:space="preserve"> in TS 37.355 [34] processed every T </w:t>
      </w:r>
      <w:proofErr w:type="spellStart"/>
      <w:r w:rsidRPr="0014325D">
        <w:rPr>
          <w:highlight w:val="lightGray"/>
          <w:lang w:eastAsia="zh-CN"/>
        </w:rPr>
        <w:t>ms</w:t>
      </w:r>
      <w:proofErr w:type="spellEnd"/>
      <w:r w:rsidRPr="0014325D">
        <w:rPr>
          <w:highlight w:val="lightGray"/>
          <w:lang w:eastAsia="zh-CN"/>
        </w:rPr>
        <w:t xml:space="preserve"> corresponding to </w:t>
      </w:r>
      <w:proofErr w:type="spellStart"/>
      <w:r w:rsidRPr="0014325D">
        <w:rPr>
          <w:i/>
          <w:iCs/>
          <w:highlight w:val="lightGray"/>
        </w:rPr>
        <w:t>durationOfPRS-ProcessingSymbolsInEveryTms</w:t>
      </w:r>
      <w:proofErr w:type="spellEnd"/>
      <w:r w:rsidRPr="0014325D">
        <w:rPr>
          <w:highlight w:val="lightGray"/>
          <w:lang w:eastAsia="zh-CN"/>
        </w:rPr>
        <w:t xml:space="preserve"> in TS 37.355 [34] for a given maximum bandwidth supported by UE corresponding to </w:t>
      </w:r>
      <w:proofErr w:type="spellStart"/>
      <w:r w:rsidRPr="0014325D">
        <w:rPr>
          <w:i/>
          <w:iCs/>
          <w:highlight w:val="lightGray"/>
          <w:lang w:eastAsia="zh-CN"/>
        </w:rPr>
        <w:t>supportedBandwidthPRS</w:t>
      </w:r>
      <w:proofErr w:type="spellEnd"/>
      <w:r w:rsidRPr="0014325D">
        <w:rPr>
          <w:highlight w:val="lightGray"/>
          <w:lang w:eastAsia="zh-CN"/>
        </w:rPr>
        <w:t xml:space="preserve"> in clause 4.2.7.2 of TS 37.355 [34],</w:t>
      </w:r>
    </w:p>
    <w:p w:rsidR="002D5D18" w:rsidRPr="0014325D" w:rsidRDefault="002D5D18" w:rsidP="002D5D18">
      <w:pPr>
        <w:pStyle w:val="B10"/>
        <w:rPr>
          <w:highlight w:val="lightGray"/>
          <w:lang w:eastAsia="zh-CN"/>
        </w:rPr>
      </w:pPr>
      <w:r w:rsidRPr="0014325D">
        <w:rPr>
          <w:highlight w:val="lightGray"/>
          <w:lang w:eastAsia="zh-CN"/>
        </w:rPr>
        <w:tab/>
      </w:r>
      <m:oMath>
        <m:r>
          <m:rPr>
            <m:sty m:val="p"/>
          </m:rPr>
          <w:rPr>
            <w:rFonts w:ascii="Cambria Math" w:hAnsi="Cambria Math"/>
            <w:highlight w:val="lightGray"/>
            <w:lang w:eastAsia="zh-CN"/>
          </w:rPr>
          <m:t>N’</m:t>
        </m:r>
      </m:oMath>
      <w:r w:rsidRPr="0014325D">
        <w:rPr>
          <w:highlight w:val="lightGray"/>
          <w:lang w:eastAsia="zh-CN"/>
        </w:rPr>
        <w:t xml:space="preserve"> is UE capability for number of DL PRS resources that it can process in a slot corresponding to </w:t>
      </w:r>
      <w:proofErr w:type="spellStart"/>
      <w:r w:rsidRPr="0014325D">
        <w:rPr>
          <w:i/>
          <w:iCs/>
          <w:highlight w:val="lightGray"/>
        </w:rPr>
        <w:t>maxNumOfDL</w:t>
      </w:r>
      <w:proofErr w:type="spellEnd"/>
      <w:r w:rsidRPr="0014325D">
        <w:rPr>
          <w:i/>
          <w:iCs/>
          <w:highlight w:val="lightGray"/>
        </w:rPr>
        <w:t>-PRS-</w:t>
      </w:r>
      <w:proofErr w:type="spellStart"/>
      <w:r w:rsidRPr="0014325D">
        <w:rPr>
          <w:i/>
          <w:iCs/>
          <w:highlight w:val="lightGray"/>
        </w:rPr>
        <w:t>ResProcessedPerSlot</w:t>
      </w:r>
      <w:proofErr w:type="spellEnd"/>
      <w:r w:rsidRPr="0014325D">
        <w:rPr>
          <w:highlight w:val="lightGray"/>
          <w:lang w:eastAsia="zh-CN"/>
        </w:rPr>
        <w:t xml:space="preserve"> as specified in clause 6.4.3  of TS 37.355 [34],</w:t>
      </w:r>
    </w:p>
    <w:p w:rsidR="002D5D18" w:rsidRPr="0014325D" w:rsidRDefault="002D5D18" w:rsidP="002D5D18">
      <w:pPr>
        <w:pStyle w:val="B10"/>
        <w:rPr>
          <w:highlight w:val="lightGray"/>
        </w:rPr>
      </w:pPr>
      <w:r w:rsidRPr="0014325D">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14325D">
        <w:rPr>
          <w:highlight w:val="lightGray"/>
        </w:rPr>
        <w:t xml:space="preserve"> </w:t>
      </w:r>
      <w:proofErr w:type="gramStart"/>
      <w:r w:rsidRPr="0014325D">
        <w:rPr>
          <w:highlight w:val="lightGray"/>
        </w:rPr>
        <w:t>is</w:t>
      </w:r>
      <w:proofErr w:type="gramEnd"/>
      <w:r w:rsidRPr="0014325D">
        <w:rPr>
          <w:highlight w:val="lightGray"/>
        </w:rPr>
        <w:t xml:space="preserve"> the number of UE Rx-Tx time difference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14325D">
        <w:rPr>
          <w:highlight w:val="cyan"/>
        </w:rPr>
        <w:t>= 4,</w:t>
      </w:r>
    </w:p>
    <w:p w:rsidR="002D5D18" w:rsidRPr="0014325D" w:rsidRDefault="002D5D18" w:rsidP="002D5D18">
      <w:pPr>
        <w:pStyle w:val="B10"/>
        <w:rPr>
          <w:highlight w:val="lightGray"/>
          <w:lang w:eastAsia="zh-CN"/>
        </w:rPr>
      </w:pPr>
      <w:r w:rsidRPr="0014325D">
        <w:rPr>
          <w:highlight w:val="lightGray"/>
        </w:rPr>
        <w:lastRenderedPageBreak/>
        <w:tab/>
      </w:r>
      <m:oMath>
        <m:sSub>
          <m:sSubPr>
            <m:ctrlPr>
              <w:rPr>
                <w:rFonts w:ascii="Cambria Math" w:hAnsi="Cambria Math"/>
                <w:i/>
                <w:highlight w:val="lightGray"/>
              </w:rPr>
            </m:ctrlPr>
          </m:sSubPr>
          <m:e>
            <w:proofErr w:type="spellStart"/>
            <m:r>
              <m:rPr>
                <m:nor/>
              </m:rPr>
              <w:rPr>
                <w:rFonts w:ascii="Cambria Math" w:hAnsi="Cambria Math"/>
                <w:i/>
                <w:highlight w:val="lightGray"/>
              </w:rPr>
              <m:t>T</m:t>
            </m:r>
            <w:proofErr w:type="spellEnd"/>
          </m:e>
          <m:sub>
            <w:proofErr w:type="spellStart"/>
            <m:r>
              <m:rPr>
                <m:nor/>
              </m:rPr>
              <w:rPr>
                <w:rFonts w:ascii="Cambria Math" w:hAnsi="Cambria Math"/>
                <w:i/>
                <w:highlight w:val="lightGray"/>
              </w:rPr>
              <m:t>last,i</m:t>
            </m:r>
            <w:proofErr w:type="spellEnd"/>
          </m:sub>
        </m:sSub>
      </m:oMath>
      <w:r w:rsidRPr="0014325D">
        <w:rPr>
          <w:rFonts w:ascii="Cambria Math" w:hAnsi="Cambria Math"/>
          <w:i/>
          <w:highlight w:val="lightGray"/>
        </w:rPr>
        <w:t xml:space="preserve"> </w:t>
      </w:r>
      <w:r w:rsidRPr="0014325D">
        <w:rPr>
          <w:highlight w:val="lightGray"/>
        </w:rPr>
        <w:t>is the measurement duration for the last UE Rx-</w:t>
      </w:r>
      <w:proofErr w:type="spellStart"/>
      <w:r w:rsidRPr="0014325D">
        <w:rPr>
          <w:highlight w:val="lightGray"/>
        </w:rPr>
        <w:t>Tx</w:t>
      </w:r>
      <w:proofErr w:type="spellEnd"/>
      <w:r w:rsidRPr="0014325D">
        <w:rPr>
          <w:highlight w:val="lightGray"/>
        </w:rPr>
        <w:t xml:space="preserve"> time difference measurement sample in the positioning layer </w:t>
      </w:r>
      <w:proofErr w:type="spellStart"/>
      <w:r w:rsidRPr="0014325D">
        <w:rPr>
          <w:highlight w:val="lightGray"/>
        </w:rPr>
        <w:t>i</w:t>
      </w:r>
      <w:proofErr w:type="spellEnd"/>
      <w:r w:rsidRPr="0014325D">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w:proofErr w:type="spellStart"/>
            <m:r>
              <m:rPr>
                <m:nor/>
              </m:rPr>
              <w:rPr>
                <w:rFonts w:ascii="Cambria Math" w:hAnsi="Cambria Math"/>
                <w:i/>
                <w:highlight w:val="lightGray"/>
              </w:rPr>
              <m:t>last,i</m:t>
            </m:r>
            <w:proofErr w:type="spellEnd"/>
          </m:sub>
        </m:sSub>
      </m:oMath>
      <w:r w:rsidRPr="0014325D">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14325D">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14325D">
        <w:rPr>
          <w:highlight w:val="lightGray"/>
        </w:rPr>
        <w:t xml:space="preserve"> ,</w:t>
      </w:r>
    </w:p>
    <w:p w:rsidR="002D5D18" w:rsidRPr="0014325D" w:rsidRDefault="002D5D18" w:rsidP="002D5D18">
      <w:pPr>
        <w:pStyle w:val="B10"/>
        <w:rPr>
          <w:highlight w:val="lightGray"/>
          <w:lang w:eastAsia="zh-CN"/>
        </w:rPr>
      </w:pPr>
      <w:r w:rsidRPr="0014325D">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14325D">
        <w:rPr>
          <w:highlight w:val="lightGray"/>
          <w:lang w:eastAsia="zh-CN"/>
        </w:rPr>
        <w:t xml:space="preserve"> </w:t>
      </w:r>
      <w:proofErr w:type="gramStart"/>
      <w:r w:rsidRPr="0014325D">
        <w:rPr>
          <w:highlight w:val="lightGray"/>
          <w:lang w:eastAsia="zh-CN"/>
        </w:rPr>
        <w:t>is</w:t>
      </w:r>
      <w:proofErr w:type="gramEnd"/>
      <w:r w:rsidRPr="0014325D">
        <w:rPr>
          <w:highlight w:val="lightGray"/>
          <w:lang w:eastAsia="zh-CN"/>
        </w:rPr>
        <w:t xml:space="preserve"> </w:t>
      </w:r>
      <w:r w:rsidRPr="0014325D">
        <w:rPr>
          <w:highlight w:val="lightGray"/>
        </w:rPr>
        <w:t>periodicity of UE Rx-</w:t>
      </w:r>
      <w:proofErr w:type="spellStart"/>
      <w:r w:rsidRPr="0014325D">
        <w:rPr>
          <w:highlight w:val="lightGray"/>
        </w:rPr>
        <w:t>Tx</w:t>
      </w:r>
      <w:proofErr w:type="spellEnd"/>
      <w:r w:rsidRPr="0014325D">
        <w:rPr>
          <w:highlight w:val="lightGray"/>
        </w:rPr>
        <w:t xml:space="preserve"> time difference measurement in</w:t>
      </w:r>
      <w:r w:rsidRPr="0014325D">
        <w:rPr>
          <w:highlight w:val="lightGray"/>
          <w:lang w:eastAsia="zh-CN"/>
        </w:rPr>
        <w:t xml:space="preserve"> positioning frequency layer </w:t>
      </w:r>
      <w:r w:rsidRPr="0014325D">
        <w:rPr>
          <w:i/>
          <w:highlight w:val="lightGray"/>
          <w:lang w:eastAsia="zh-CN"/>
        </w:rPr>
        <w:t>i</w:t>
      </w:r>
      <w:r w:rsidRPr="0014325D">
        <w:rPr>
          <w:highlight w:val="lightGray"/>
          <w:lang w:eastAsia="zh-CN"/>
        </w:rPr>
        <w:t xml:space="preserve">: </w:t>
      </w:r>
    </w:p>
    <w:p w:rsidR="002D5D18" w:rsidRPr="0014325D" w:rsidRDefault="002D5D18" w:rsidP="002D5D18">
      <w:pPr>
        <w:keepLines/>
        <w:tabs>
          <w:tab w:val="center" w:pos="4536"/>
          <w:tab w:val="right" w:pos="9072"/>
        </w:tabs>
        <w:rPr>
          <w:noProof/>
          <w:highlight w:val="lightGray"/>
          <w:lang w:eastAsia="zh-CN"/>
        </w:rPr>
      </w:pPr>
      <w:r w:rsidRPr="0014325D">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rsidR="002D5D18" w:rsidRPr="0014325D" w:rsidRDefault="002D5D18" w:rsidP="002D5D18">
      <w:pPr>
        <w:rPr>
          <w:highlight w:val="lightGray"/>
        </w:rPr>
      </w:pPr>
      <w:proofErr w:type="gramStart"/>
      <w:r w:rsidRPr="0014325D">
        <w:rPr>
          <w:highlight w:val="lightGray"/>
        </w:rPr>
        <w:t>where</w:t>
      </w:r>
      <w:proofErr w:type="gramEnd"/>
    </w:p>
    <w:p w:rsidR="002D5D18" w:rsidRPr="0014325D" w:rsidRDefault="002D5D18" w:rsidP="002D5D18">
      <w:pPr>
        <w:pStyle w:val="B1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14325D">
        <w:rPr>
          <w:highlight w:val="lightGray"/>
        </w:rPr>
        <w:tab/>
      </w:r>
      <w:proofErr w:type="gramStart"/>
      <w:r w:rsidRPr="0014325D">
        <w:rPr>
          <w:highlight w:val="lightGray"/>
        </w:rPr>
        <w:t>corresponds</w:t>
      </w:r>
      <w:proofErr w:type="gramEnd"/>
      <w:r w:rsidRPr="0014325D">
        <w:rPr>
          <w:highlight w:val="lightGray"/>
        </w:rPr>
        <w:t xml:space="preserve"> to durationOfPRS-ProcessingSymbolsInEveryTms in TS 37.355 [34],</w:t>
      </w:r>
    </w:p>
    <w:p w:rsidR="002D5D18" w:rsidRPr="0014325D" w:rsidRDefault="002D5D18" w:rsidP="002D5D18">
      <w:pPr>
        <w:pStyle w:val="B10"/>
        <w:rPr>
          <w:highlight w:val="lightGray"/>
          <w:lang w:eastAsia="zh-CN"/>
        </w:rPr>
      </w:pPr>
      <w:r w:rsidRPr="0014325D">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14325D">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14325D">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14325D">
        <w:rPr>
          <w:highlight w:val="lightGray"/>
          <w:lang w:eastAsia="zh-CN"/>
        </w:rPr>
        <w:t xml:space="preserve"> </w:t>
      </w:r>
      <w:r w:rsidRPr="0014325D">
        <w:rPr>
          <w:highlight w:val="lightGray"/>
        </w:rPr>
        <w:tab/>
      </w:r>
      <w:r w:rsidRPr="0014325D">
        <w:rPr>
          <w:highlight w:val="lightGray"/>
          <w:lang w:eastAsia="zh-CN"/>
        </w:rPr>
        <w:t xml:space="preserve"> </w:t>
      </w:r>
    </w:p>
    <w:p w:rsidR="002D5D18" w:rsidRPr="0014325D" w:rsidRDefault="002D5D18" w:rsidP="002D5D18">
      <w:pPr>
        <w:pStyle w:val="B10"/>
        <w:rPr>
          <w:highlight w:val="lightGray"/>
        </w:rPr>
      </w:pPr>
      <w:r w:rsidRPr="0014325D">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14325D">
        <w:rPr>
          <w:highlight w:val="lightGray"/>
          <w:lang w:eastAsia="zh-CN"/>
        </w:rPr>
        <w:t xml:space="preserve"> </w:t>
      </w:r>
      <w:proofErr w:type="gramStart"/>
      <w:r w:rsidRPr="0014325D">
        <w:rPr>
          <w:highlight w:val="lightGray"/>
          <w:lang w:eastAsia="zh-CN"/>
        </w:rPr>
        <w:t>is</w:t>
      </w:r>
      <w:proofErr w:type="gramEnd"/>
      <w:r w:rsidRPr="0014325D">
        <w:rPr>
          <w:highlight w:val="lightGray"/>
          <w:lang w:eastAsia="zh-CN"/>
        </w:rPr>
        <w:t xml:space="preserve"> the measurement gap repetition periodicity in positioning frequency layer </w:t>
      </w:r>
      <w:proofErr w:type="spellStart"/>
      <w:r w:rsidRPr="0014325D">
        <w:rPr>
          <w:highlight w:val="lightGray"/>
          <w:lang w:eastAsia="zh-CN"/>
        </w:rPr>
        <w:t>i</w:t>
      </w:r>
      <w:proofErr w:type="spellEnd"/>
      <w:r w:rsidRPr="0014325D">
        <w:rPr>
          <w:highlight w:val="lightGray"/>
          <w:lang w:eastAsia="zh-CN"/>
        </w:rPr>
        <w:t>.</w:t>
      </w:r>
    </w:p>
    <w:p w:rsidR="002D5D18" w:rsidRPr="0014325D" w:rsidRDefault="002D5D18" w:rsidP="002D5D18">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14325D">
        <w:rPr>
          <w:highlight w:val="lightGray"/>
          <w:lang w:eastAsia="zh-CN"/>
        </w:rPr>
        <w:t xml:space="preserve"> </w:t>
      </w:r>
      <w:proofErr w:type="gramStart"/>
      <w:r w:rsidRPr="0014325D">
        <w:rPr>
          <w:highlight w:val="lightGray"/>
          <w:lang w:eastAsia="zh-CN"/>
        </w:rPr>
        <w:t>is</w:t>
      </w:r>
      <w:proofErr w:type="gramEnd"/>
      <w:r w:rsidRPr="0014325D">
        <w:rPr>
          <w:highlight w:val="lightGray"/>
          <w:lang w:eastAsia="zh-CN"/>
        </w:rPr>
        <w:t xml:space="preserve"> the PRS resource periodicity in positioning frequency layer </w:t>
      </w:r>
      <w:proofErr w:type="spellStart"/>
      <w:r w:rsidRPr="0014325D">
        <w:rPr>
          <w:i/>
          <w:highlight w:val="lightGray"/>
          <w:lang w:eastAsia="zh-CN"/>
        </w:rPr>
        <w:t>i</w:t>
      </w:r>
      <w:proofErr w:type="spellEnd"/>
      <w:r w:rsidRPr="0014325D">
        <w:rPr>
          <w:highlight w:val="lightGray"/>
          <w:lang w:eastAsia="zh-CN"/>
        </w:rPr>
        <w:t xml:space="preserve">. </w:t>
      </w:r>
      <w:r w:rsidRPr="0014325D">
        <w:rPr>
          <w:highlight w:val="lightGray"/>
        </w:rPr>
        <w:t xml:space="preserve">If the positioning frequency layer </w:t>
      </w:r>
      <w:proofErr w:type="spellStart"/>
      <w:r w:rsidRPr="0014325D">
        <w:rPr>
          <w:i/>
          <w:iCs/>
          <w:highlight w:val="lightGray"/>
        </w:rPr>
        <w:t>i</w:t>
      </w:r>
      <w:proofErr w:type="spellEnd"/>
      <w:r w:rsidRPr="0014325D">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14325D">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14325D">
        <w:rPr>
          <w:highlight w:val="lightGray"/>
        </w:rPr>
        <w:t xml:space="preserve"> among DL PRS r</w:t>
      </w:r>
      <w:proofErr w:type="spellStart"/>
      <w:r w:rsidRPr="0014325D">
        <w:rPr>
          <w:highlight w:val="lightGray"/>
        </w:rPr>
        <w:t>esource</w:t>
      </w:r>
      <w:proofErr w:type="spellEnd"/>
      <w:r w:rsidRPr="0014325D">
        <w:rPr>
          <w:highlight w:val="lightGray"/>
        </w:rPr>
        <w:t xml:space="preserv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14325D">
        <w:rPr>
          <w:highlight w:val="lightGray"/>
        </w:rPr>
        <w:t xml:space="preserve">, where </w:t>
      </w:r>
    </w:p>
    <w:p w:rsidR="002D5D18" w:rsidRPr="0014325D" w:rsidRDefault="002D5D18" w:rsidP="002D5D18">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14325D">
        <w:rPr>
          <w:rFonts w:hint="eastAsia"/>
          <w:highlight w:val="lightGray"/>
          <w:lang w:eastAsia="zh-CN"/>
        </w:rPr>
        <w:t xml:space="preserve"> </w:t>
      </w:r>
      <w:proofErr w:type="gramStart"/>
      <w:r w:rsidRPr="0014325D">
        <w:rPr>
          <w:highlight w:val="lightGray"/>
          <w:lang w:eastAsia="zh-CN"/>
        </w:rPr>
        <w:t>is</w:t>
      </w:r>
      <w:proofErr w:type="gramEnd"/>
      <w:r w:rsidRPr="0014325D">
        <w:rPr>
          <w:highlight w:val="lightGray"/>
          <w:lang w:eastAsia="zh-CN"/>
        </w:rPr>
        <w:t xml:space="preserve"> the periodicity of PRS resource sets given by the higher-layer parameter </w:t>
      </w:r>
      <w:r w:rsidRPr="0014325D">
        <w:rPr>
          <w:i/>
          <w:highlight w:val="lightGray"/>
          <w:lang w:eastAsia="zh-CN"/>
        </w:rPr>
        <w:t>DL-PRS-Periodicity</w:t>
      </w:r>
      <w:r w:rsidRPr="0014325D">
        <w:rPr>
          <w:highlight w:val="lightGray"/>
          <w:lang w:eastAsia="zh-CN"/>
        </w:rPr>
        <w:t>.</w:t>
      </w:r>
    </w:p>
    <w:p w:rsidR="002D5D18" w:rsidRPr="0014325D" w:rsidRDefault="002D5D18" w:rsidP="002D5D18">
      <w:pPr>
        <w:ind w:leftChars="50" w:left="100" w:firstLineChars="200" w:firstLine="400"/>
        <w:rPr>
          <w:highlight w:val="lightGray"/>
          <w:lang w:val="en-US"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14325D">
        <w:rPr>
          <w:highlight w:val="lightGray"/>
        </w:rPr>
        <w:t xml:space="preserve"> </w:t>
      </w:r>
      <w:proofErr w:type="gramStart"/>
      <w:r w:rsidRPr="0014325D">
        <w:rPr>
          <w:highlight w:val="lightGray"/>
        </w:rPr>
        <w:t>is</w:t>
      </w:r>
      <w:proofErr w:type="gramEnd"/>
      <w:r w:rsidRPr="0014325D">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14325D">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14325D">
        <w:rPr>
          <w:rFonts w:hint="eastAsia"/>
          <w:highlight w:val="lightGray"/>
          <w:lang w:eastAsia="zh-CN"/>
        </w:rPr>
        <w:t xml:space="preserve"> </w:t>
      </w:r>
      <w:r w:rsidRPr="0014325D">
        <w:rPr>
          <w:highlight w:val="lightGray"/>
          <w:lang w:eastAsia="zh-CN"/>
        </w:rPr>
        <w:t xml:space="preserve">is the muting repetition factor given by the higher-layer parameter </w:t>
      </w:r>
      <w:r w:rsidRPr="0014325D">
        <w:rPr>
          <w:i/>
          <w:highlight w:val="lightGray"/>
          <w:lang w:eastAsia="zh-CN"/>
        </w:rPr>
        <w:t>DL-PRS-</w:t>
      </w:r>
      <w:proofErr w:type="spellStart"/>
      <w:r w:rsidRPr="0014325D">
        <w:rPr>
          <w:i/>
          <w:highlight w:val="lightGray"/>
          <w:lang w:eastAsia="zh-CN"/>
        </w:rPr>
        <w:t>MutingBitRepetitionFactor</w:t>
      </w:r>
      <w:proofErr w:type="spellEnd"/>
      <w:r w:rsidRPr="0014325D">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14325D">
        <w:rPr>
          <w:highlight w:val="lightGray"/>
          <w:lang w:eastAsia="zh-CN"/>
        </w:rPr>
        <w:t xml:space="preserve"> is the size of the </w:t>
      </w:r>
      <w:proofErr w:type="gramStart"/>
      <w:r w:rsidRPr="0014325D">
        <w:rPr>
          <w:highlight w:val="lightGray"/>
          <w:lang w:eastAsia="zh-CN"/>
        </w:rPr>
        <w:t xml:space="preserve">bitmap </w:t>
      </w:r>
      <w:proofErr w:type="gramEnd"/>
      <m:oMath>
        <m:d>
          <m:dPr>
            <m:begChr m:val="{"/>
            <m:endChr m:val="}"/>
            <m:ctrlPr>
              <w:rPr>
                <w:rFonts w:ascii="Cambria Math" w:hAnsi="Cambria Math"/>
                <w:i/>
                <w:highlight w:val="lightGray"/>
                <w:lang w:val="en-US"/>
              </w:rPr>
            </m:ctrlPr>
          </m:dPr>
          <m:e>
            <m:sSup>
              <m:sSupPr>
                <m:ctrlPr>
                  <w:rPr>
                    <w:rFonts w:ascii="Cambria Math" w:hAnsi="Cambria Math"/>
                    <w:i/>
                    <w:highlight w:val="lightGray"/>
                    <w:lang w:val="en-US"/>
                  </w:rPr>
                </m:ctrlPr>
              </m:sSupPr>
              <m:e>
                <m:r>
                  <w:rPr>
                    <w:rFonts w:ascii="Cambria Math" w:hAnsi="Cambria Math"/>
                    <w:highlight w:val="lightGray"/>
                    <w:lang w:val="en-US"/>
                  </w:rPr>
                  <m:t>b</m:t>
                </m:r>
              </m:e>
              <m:sup>
                <m:r>
                  <w:rPr>
                    <w:rFonts w:ascii="Cambria Math" w:hAnsi="Cambria Math"/>
                    <w:highlight w:val="lightGray"/>
                    <w:lang w:val="en-US"/>
                  </w:rPr>
                  <m:t>1</m:t>
                </m:r>
              </m:sup>
            </m:sSup>
          </m:e>
        </m:d>
      </m:oMath>
      <w:r w:rsidRPr="0014325D">
        <w:rPr>
          <w:highlight w:val="lightGray"/>
          <w:lang w:val="en-US" w:eastAsia="zh-CN"/>
        </w:rPr>
        <w:t>.</w:t>
      </w:r>
    </w:p>
    <w:p w:rsidR="002D5D18" w:rsidRPr="0014325D" w:rsidRDefault="002D5D18" w:rsidP="002D5D18">
      <w:pPr>
        <w:pStyle w:val="NO"/>
        <w:rPr>
          <w:highlight w:val="lightGray"/>
          <w:lang w:eastAsia="zh-CN"/>
        </w:rPr>
      </w:pPr>
      <w:r w:rsidRPr="0014325D">
        <w:rPr>
          <w:highlight w:val="lightGray"/>
          <w:lang w:eastAsia="zh-CN"/>
        </w:rPr>
        <w:t>Note:</w:t>
      </w:r>
      <w:r w:rsidRPr="0014325D">
        <w:rPr>
          <w:highlight w:val="lightGray"/>
          <w:lang w:eastAsia="zh-CN"/>
        </w:rPr>
        <w:tab/>
        <w:t xml:space="preserve">For the purpose of calculating </w:t>
      </w:r>
      <w:proofErr w:type="spellStart"/>
      <w:r w:rsidRPr="0014325D">
        <w:rPr>
          <w:highlight w:val="lightGray"/>
          <w:lang w:eastAsia="zh-CN"/>
        </w:rPr>
        <w:t>T</w:t>
      </w:r>
      <w:r w:rsidRPr="0014325D">
        <w:rPr>
          <w:highlight w:val="lightGray"/>
          <w:vertAlign w:val="subscript"/>
          <w:lang w:eastAsia="zh-CN"/>
        </w:rPr>
        <w:t>PRS</w:t>
      </w:r>
      <w:proofErr w:type="gramStart"/>
      <w:r w:rsidRPr="0014325D">
        <w:rPr>
          <w:highlight w:val="lightGray"/>
          <w:vertAlign w:val="subscript"/>
          <w:lang w:eastAsia="zh-CN"/>
        </w:rPr>
        <w:t>,i</w:t>
      </w:r>
      <w:proofErr w:type="spellEnd"/>
      <w:proofErr w:type="gramEnd"/>
      <w:r w:rsidRPr="0014325D">
        <w:rPr>
          <w:highlight w:val="lightGray"/>
          <w:lang w:eastAsia="zh-CN"/>
        </w:rPr>
        <w:t xml:space="preserve">, only the PRS resources fully or partially covered by the MG are considered. </w:t>
      </w:r>
    </w:p>
    <w:p w:rsidR="002D5D18" w:rsidRPr="0014325D" w:rsidRDefault="002D5D18" w:rsidP="002D5D18">
      <w:pPr>
        <w:rPr>
          <w:highlight w:val="lightGray"/>
        </w:rPr>
      </w:pPr>
      <w:r w:rsidRPr="0014325D">
        <w:rPr>
          <w:highlight w:val="lightGray"/>
        </w:rPr>
        <w:t xml:space="preserve">Except for deferred MT-LR as defined in clause 4.1a.5 [TS 23.273], the time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14325D">
        <w:rPr>
          <w:highlight w:val="lightGray"/>
        </w:rPr>
        <w:t xml:space="preserve"> starts from the first MG instance aligned with DL PRS resources in the assistance data after both the </w:t>
      </w:r>
      <w:r w:rsidRPr="0014325D">
        <w:rPr>
          <w:i/>
          <w:highlight w:val="lightGray"/>
        </w:rPr>
        <w:t>NR-Multi-RTT-</w:t>
      </w:r>
      <w:proofErr w:type="spellStart"/>
      <w:r w:rsidRPr="0014325D">
        <w:rPr>
          <w:i/>
          <w:highlight w:val="lightGray"/>
        </w:rPr>
        <w:t>Request</w:t>
      </w:r>
      <w:r w:rsidRPr="0014325D">
        <w:rPr>
          <w:i/>
          <w:noProof/>
          <w:highlight w:val="lightGray"/>
        </w:rPr>
        <w:t>LocationInformation</w:t>
      </w:r>
      <w:proofErr w:type="spellEnd"/>
      <w:r w:rsidRPr="0014325D">
        <w:rPr>
          <w:i/>
          <w:noProof/>
          <w:highlight w:val="lightGray"/>
        </w:rPr>
        <w:t xml:space="preserve"> </w:t>
      </w:r>
      <w:r w:rsidRPr="0014325D">
        <w:rPr>
          <w:iCs/>
          <w:noProof/>
          <w:highlight w:val="lightGray"/>
        </w:rPr>
        <w:t xml:space="preserve">message and </w:t>
      </w:r>
      <w:r w:rsidRPr="0014325D">
        <w:rPr>
          <w:i/>
          <w:highlight w:val="lightGray"/>
        </w:rPr>
        <w:t>NR-Multi-RTT-</w:t>
      </w:r>
      <w:proofErr w:type="spellStart"/>
      <w:r w:rsidRPr="0014325D">
        <w:rPr>
          <w:i/>
          <w:highlight w:val="lightGray"/>
        </w:rPr>
        <w:t>Provide</w:t>
      </w:r>
      <w:r w:rsidRPr="0014325D">
        <w:rPr>
          <w:i/>
          <w:noProof/>
          <w:highlight w:val="lightGray"/>
        </w:rPr>
        <w:t>AssistanceData</w:t>
      </w:r>
      <w:proofErr w:type="spellEnd"/>
      <w:r w:rsidRPr="0014325D">
        <w:rPr>
          <w:i/>
          <w:noProof/>
          <w:highlight w:val="lightGray"/>
        </w:rPr>
        <w:t xml:space="preserve"> </w:t>
      </w:r>
      <w:r w:rsidRPr="0014325D">
        <w:rPr>
          <w:iCs/>
          <w:noProof/>
          <w:highlight w:val="lightGray"/>
        </w:rPr>
        <w:t xml:space="preserve">message </w:t>
      </w:r>
      <w:r w:rsidRPr="0014325D">
        <w:rPr>
          <w:iCs/>
          <w:highlight w:val="lightGray"/>
        </w:rPr>
        <w:t>from LMF via LPP [34]</w:t>
      </w:r>
      <w:r w:rsidRPr="0014325D">
        <w:rPr>
          <w:iCs/>
          <w:noProof/>
          <w:highlight w:val="lightGray"/>
        </w:rPr>
        <w:t xml:space="preserve"> are delivered to the physical layer of UE.</w:t>
      </w:r>
      <w:r w:rsidRPr="0014325D">
        <w:rPr>
          <w:highlight w:val="lightGray"/>
        </w:rPr>
        <w:t xml:space="preserve"> </w:t>
      </w:r>
    </w:p>
    <w:p w:rsidR="002D5D18" w:rsidRPr="0014325D" w:rsidRDefault="002D5D18" w:rsidP="002D5D18">
      <w:pPr>
        <w:rPr>
          <w:highlight w:val="lightGray"/>
        </w:rPr>
      </w:pPr>
      <w:r w:rsidRPr="0014325D">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Cs w:val="24"/>
                <w:highlight w:val="lightGray"/>
                <w:lang w:eastAsia="zh-CN"/>
              </w:rPr>
            </m:ctrlPr>
          </m:sSubPr>
          <m:e>
            <m:r>
              <w:rPr>
                <w:rFonts w:ascii="Cambria Math" w:hAnsi="Cambria Math"/>
                <w:szCs w:val="24"/>
                <w:highlight w:val="lightGray"/>
                <w:lang w:eastAsia="zh-CN"/>
              </w:rPr>
              <m:t>T</m:t>
            </m:r>
          </m:e>
          <m:sub>
            <m:r>
              <w:rPr>
                <w:rFonts w:ascii="Cambria Math" w:hAnsi="Cambria Math"/>
                <w:szCs w:val="24"/>
                <w:highlight w:val="lightGray"/>
                <w:lang w:eastAsia="zh-CN"/>
              </w:rPr>
              <m:t>UERxTx,Total</m:t>
            </m:r>
          </m:sub>
        </m:sSub>
      </m:oMath>
      <w:r w:rsidRPr="0014325D">
        <w:rPr>
          <w:i/>
          <w:highlight w:val="lightGray"/>
        </w:rPr>
        <w:t xml:space="preserve"> </w:t>
      </w:r>
      <w:r w:rsidRPr="0014325D">
        <w:rPr>
          <w:highlight w:val="lightGray"/>
        </w:rPr>
        <w:t xml:space="preserve">starts from the first MG instance aligned with a DL PRS resource(s) in the assistance data after the associated event(s) occurs. </w:t>
      </w:r>
    </w:p>
    <w:p w:rsidR="002D5D18" w:rsidRPr="0014325D" w:rsidRDefault="002D5D18" w:rsidP="002D5D18">
      <w:pPr>
        <w:rPr>
          <w:iCs/>
          <w:noProof/>
          <w:highlight w:val="lightGray"/>
        </w:rPr>
      </w:pPr>
      <w:r w:rsidRPr="0014325D">
        <w:rPr>
          <w:i/>
          <w:highlight w:val="lightGray"/>
        </w:rPr>
        <w:t>Editor’s Note: FFS the start of measurement period for deferred MT-LR with “Periodic Location”.</w:t>
      </w:r>
    </w:p>
    <w:p w:rsidR="002D5D18" w:rsidRPr="0014325D" w:rsidRDefault="002D5D18" w:rsidP="002D5D18">
      <w:pPr>
        <w:pStyle w:val="NO"/>
        <w:rPr>
          <w:highlight w:val="lightGray"/>
          <w:lang w:eastAsia="zh-CN"/>
        </w:rPr>
      </w:pPr>
      <w:r w:rsidRPr="0014325D">
        <w:rPr>
          <w:rFonts w:hint="eastAsia"/>
          <w:highlight w:val="lightGray"/>
          <w:lang w:eastAsia="zh-CN"/>
        </w:rPr>
        <w:t>N</w:t>
      </w:r>
      <w:r w:rsidRPr="0014325D">
        <w:rPr>
          <w:highlight w:val="lightGray"/>
          <w:lang w:eastAsia="zh-CN"/>
        </w:rPr>
        <w:t>ote:</w:t>
      </w:r>
      <w:r w:rsidRPr="0014325D">
        <w:rPr>
          <w:highlight w:val="lightGray"/>
          <w:lang w:eastAsia="zh-CN"/>
        </w:rPr>
        <w:tab/>
        <w:t>No per-positioning frequency layer requirement is applied in scenarios when multiple positioning frequency layers are configured.</w:t>
      </w:r>
    </w:p>
    <w:p w:rsidR="002D5D18" w:rsidRPr="0014325D" w:rsidRDefault="002D5D18" w:rsidP="002D5D18">
      <w:pPr>
        <w:rPr>
          <w:highlight w:val="lightGray"/>
        </w:rPr>
      </w:pPr>
      <w:r w:rsidRPr="0014325D">
        <w:rPr>
          <w:highlight w:val="lightGray"/>
        </w:rPr>
        <w:t>The UE Rx-</w:t>
      </w:r>
      <w:proofErr w:type="spellStart"/>
      <w:r w:rsidRPr="0014325D">
        <w:rPr>
          <w:highlight w:val="lightGray"/>
        </w:rPr>
        <w:t>Tx</w:t>
      </w:r>
      <w:proofErr w:type="spellEnd"/>
      <w:r w:rsidRPr="0014325D">
        <w:rPr>
          <w:highlight w:val="lightGray"/>
        </w:rPr>
        <w:t xml:space="preserve"> time difference measurement period is restarted if HO occurs during the measurement period and after SRS reconfiguration on the target cell is complete. </w:t>
      </w:r>
    </w:p>
    <w:p w:rsidR="002D5D18" w:rsidRPr="0014325D" w:rsidRDefault="002D5D18" w:rsidP="002D5D18">
      <w:pPr>
        <w:rPr>
          <w:highlight w:val="lightGray"/>
          <w:lang w:val="en-US" w:eastAsia="zh-CN"/>
        </w:rPr>
      </w:pPr>
      <w:r w:rsidRPr="0014325D">
        <w:rPr>
          <w:highlight w:val="lightGray"/>
          <w:lang w:val="en-US" w:eastAsia="zh-CN"/>
        </w:rPr>
        <w:t>The measurement requirements do not apply for a PRS resource:</w:t>
      </w:r>
    </w:p>
    <w:p w:rsidR="002D5D18" w:rsidRPr="0014325D" w:rsidRDefault="002D5D18" w:rsidP="002D5D18">
      <w:pPr>
        <w:pStyle w:val="B10"/>
        <w:rPr>
          <w:highlight w:val="lightGray"/>
          <w:lang w:val="en-US" w:eastAsia="zh-CN"/>
        </w:rPr>
      </w:pPr>
      <w:r w:rsidRPr="0014325D">
        <w:rPr>
          <w:highlight w:val="lightGray"/>
          <w:lang w:val="en-US" w:eastAsia="zh-CN"/>
        </w:rPr>
        <w:t>-</w:t>
      </w:r>
      <w:r w:rsidRPr="0014325D">
        <w:rPr>
          <w:highlight w:val="lightGray"/>
          <w:lang w:val="en-US" w:eastAsia="zh-CN"/>
        </w:rPr>
        <w:tab/>
      </w:r>
      <w:proofErr w:type="gramStart"/>
      <w:r w:rsidRPr="0014325D">
        <w:rPr>
          <w:highlight w:val="lightGray"/>
          <w:lang w:val="en-US" w:eastAsia="zh-CN"/>
        </w:rPr>
        <w:t>if</w:t>
      </w:r>
      <w:proofErr w:type="gramEnd"/>
      <w:r w:rsidRPr="0014325D">
        <w:rPr>
          <w:highlight w:val="lightGray"/>
          <w:lang w:val="en-US" w:eastAsia="zh-CN"/>
        </w:rPr>
        <w:t xml:space="preserve"> the PRS resource is </w:t>
      </w:r>
      <w:bookmarkStart w:id="31" w:name="OLE_LINK23"/>
      <w:r w:rsidRPr="0014325D">
        <w:rPr>
          <w:highlight w:val="lightGray"/>
          <w:lang w:val="en-US" w:eastAsia="zh-CN"/>
        </w:rPr>
        <w:t>across two sampling duration of N</w:t>
      </w:r>
      <w:bookmarkEnd w:id="31"/>
      <w:r w:rsidRPr="0014325D">
        <w:rPr>
          <w:highlight w:val="lightGray"/>
          <w:lang w:val="en-US" w:eastAsia="zh-CN"/>
        </w:rPr>
        <w:t xml:space="preserve"> within duration </w:t>
      </w:r>
      <m:oMath>
        <m:sSub>
          <m:sSubPr>
            <m:ctrlPr>
              <w:rPr>
                <w:rFonts w:ascii="Cambria Math" w:eastAsia="Calibr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14325D">
        <w:rPr>
          <w:highlight w:val="lightGray"/>
          <w:lang w:val="en-US" w:eastAsia="zh-CN"/>
        </w:rPr>
        <w:t xml:space="preserve"> or </w:t>
      </w:r>
    </w:p>
    <w:p w:rsidR="002D5D18" w:rsidRPr="0014325D" w:rsidRDefault="002D5D18" w:rsidP="002D5D18">
      <w:pPr>
        <w:pStyle w:val="B10"/>
        <w:rPr>
          <w:highlight w:val="lightGray"/>
          <w:lang w:val="en-US" w:eastAsia="zh-CN"/>
        </w:rPr>
      </w:pPr>
      <w:r w:rsidRPr="0014325D">
        <w:rPr>
          <w:highlight w:val="lightGray"/>
        </w:rPr>
        <w:t>-</w:t>
      </w:r>
      <w:r w:rsidRPr="0014325D">
        <w:rPr>
          <w:highlight w:val="lightGray"/>
        </w:rPr>
        <w:tab/>
      </w:r>
      <w:proofErr w:type="gramStart"/>
      <w:r w:rsidRPr="0014325D">
        <w:rPr>
          <w:highlight w:val="lightGray"/>
        </w:rPr>
        <w:t>if</w:t>
      </w:r>
      <w:proofErr w:type="gramEnd"/>
      <w:r w:rsidRPr="0014325D">
        <w:rPr>
          <w:highlight w:val="lightGray"/>
        </w:rPr>
        <w:t xml:space="preserve"> time span of the PRS resource instance (including at least the minimum number of repetitions specified in the accuracy requirements) is greater than UE reported capability N.</w:t>
      </w:r>
    </w:p>
    <w:p w:rsidR="002D5D18" w:rsidRPr="0014325D" w:rsidRDefault="002D5D18" w:rsidP="002D5D18">
      <w:pPr>
        <w:rPr>
          <w:highlight w:val="lightGray"/>
          <w:lang w:eastAsia="zh-CN"/>
        </w:rPr>
      </w:pPr>
      <w:r w:rsidRPr="0014325D">
        <w:rPr>
          <w:highlight w:val="lightGray"/>
          <w:lang w:eastAsia="zh-CN"/>
        </w:rPr>
        <w:t>If during the measurement period of one or more positioning frequency layers, the MG pattern is reconfigured either per UE request or not per UE request, the measurement period can be longer.</w:t>
      </w:r>
    </w:p>
    <w:p w:rsidR="002D5D18" w:rsidRPr="0014325D" w:rsidRDefault="002D5D18" w:rsidP="002D5D18">
      <w:pPr>
        <w:rPr>
          <w:highlight w:val="lightGray"/>
        </w:rPr>
      </w:pPr>
      <w:r w:rsidRPr="0014325D">
        <w:rPr>
          <w:highlight w:val="lightGray"/>
        </w:rPr>
        <w:lastRenderedPageBreak/>
        <w:t xml:space="preserve">The requirements in this section apply, provided no PRS symbols are dropped during the measurement period </w:t>
      </w:r>
      <w:proofErr w:type="spellStart"/>
      <w:r w:rsidRPr="0014325D">
        <w:rPr>
          <w:highlight w:val="lightGray"/>
        </w:rPr>
        <w:t>T</w:t>
      </w:r>
      <w:r w:rsidRPr="0014325D">
        <w:rPr>
          <w:highlight w:val="lightGray"/>
          <w:vertAlign w:val="subscript"/>
        </w:rPr>
        <w:t>UERxTx</w:t>
      </w:r>
      <w:proofErr w:type="gramStart"/>
      <w:r w:rsidRPr="0014325D">
        <w:rPr>
          <w:highlight w:val="lightGray"/>
          <w:vertAlign w:val="subscript"/>
        </w:rPr>
        <w:t>,Total</w:t>
      </w:r>
      <w:proofErr w:type="spellEnd"/>
      <w:proofErr w:type="gramEnd"/>
      <w:r w:rsidRPr="0014325D">
        <w:rPr>
          <w:highlight w:val="lightGray"/>
        </w:rPr>
        <w:t xml:space="preserve"> within measurement gaps due to collisions with other signals; otherwise, a longer measurement period may be used.</w:t>
      </w:r>
    </w:p>
    <w:p w:rsidR="002D5D18" w:rsidRPr="0014325D" w:rsidRDefault="002D5D18" w:rsidP="002D5D18">
      <w:pPr>
        <w:rPr>
          <w:highlight w:val="lightGray"/>
          <w:lang w:eastAsia="zh-CN"/>
        </w:rPr>
      </w:pPr>
      <w:r w:rsidRPr="0014325D">
        <w:rPr>
          <w:highlight w:val="lightGray"/>
          <w:lang w:eastAsia="zh-CN"/>
        </w:rPr>
        <w:t>When PRS-RSRP is configured for multi-RTT, the UE Rx-</w:t>
      </w:r>
      <w:proofErr w:type="spellStart"/>
      <w:r w:rsidRPr="0014325D">
        <w:rPr>
          <w:highlight w:val="lightGray"/>
          <w:lang w:eastAsia="zh-CN"/>
        </w:rPr>
        <w:t>Tx</w:t>
      </w:r>
      <w:proofErr w:type="spellEnd"/>
      <w:r w:rsidRPr="0014325D">
        <w:rPr>
          <w:highlight w:val="lightGray"/>
          <w:lang w:eastAsia="zh-CN"/>
        </w:rPr>
        <w:t xml:space="preserve"> time difference measurements and PRS-RSRP measurements are performed over the same measurement period. </w:t>
      </w:r>
    </w:p>
    <w:p w:rsidR="002D5D18" w:rsidRPr="0014325D" w:rsidRDefault="002D5D18" w:rsidP="002D5D18">
      <w:pPr>
        <w:rPr>
          <w:highlight w:val="lightGray"/>
          <w:lang w:eastAsia="zh-CN"/>
        </w:rPr>
      </w:pPr>
      <w:r w:rsidRPr="0014325D">
        <w:rPr>
          <w:rFonts w:cs="v4.2.0"/>
          <w:highlight w:val="lightGray"/>
        </w:rPr>
        <w:t xml:space="preserve">The requirements in clause 9.9.4 do not apply if the PRS configuration given by higher layer </w:t>
      </w:r>
      <w:proofErr w:type="spellStart"/>
      <w:r w:rsidRPr="0014325D">
        <w:rPr>
          <w:rFonts w:cs="v4.2.0"/>
          <w:highlight w:val="lightGray"/>
        </w:rPr>
        <w:t>paramters</w:t>
      </w:r>
      <w:proofErr w:type="spellEnd"/>
      <w:r w:rsidRPr="0014325D">
        <w:rPr>
          <w:rFonts w:cs="v4.2.0"/>
          <w:highlight w:val="lightGray"/>
        </w:rPr>
        <w:t xml:space="preserve"> </w:t>
      </w:r>
      <w:r w:rsidRPr="0014325D">
        <w:rPr>
          <w:i/>
          <w:snapToGrid w:val="0"/>
          <w:highlight w:val="lightGray"/>
        </w:rPr>
        <w:t>NR-DL-PRS-</w:t>
      </w:r>
      <w:proofErr w:type="spellStart"/>
      <w:r w:rsidRPr="0014325D">
        <w:rPr>
          <w:i/>
          <w:snapToGrid w:val="0"/>
          <w:highlight w:val="lightGray"/>
        </w:rPr>
        <w:t>AssistanceData</w:t>
      </w:r>
      <w:proofErr w:type="spellEnd"/>
      <w:r w:rsidRPr="0014325D">
        <w:rPr>
          <w:snapToGrid w:val="0"/>
          <w:highlight w:val="lightGray"/>
        </w:rPr>
        <w:t xml:space="preserve"> </w:t>
      </w:r>
      <w:r w:rsidRPr="0014325D">
        <w:rPr>
          <w:rFonts w:cs="v4.2.0"/>
          <w:highlight w:val="lightGray"/>
        </w:rPr>
        <w:t xml:space="preserve">exceeds any of the UE measurement capabilities given by </w:t>
      </w:r>
      <w:r w:rsidRPr="0014325D">
        <w:rPr>
          <w:rFonts w:cs="v4.2.0"/>
          <w:i/>
          <w:highlight w:val="lightGray"/>
        </w:rPr>
        <w:t>NR-DL-PRS-</w:t>
      </w:r>
      <w:proofErr w:type="spellStart"/>
      <w:r w:rsidRPr="0014325D">
        <w:rPr>
          <w:rFonts w:cs="v4.2.0"/>
          <w:i/>
          <w:highlight w:val="lightGray"/>
        </w:rPr>
        <w:t>ResourcesCapability</w:t>
      </w:r>
      <w:proofErr w:type="spellEnd"/>
      <w:r w:rsidRPr="0014325D">
        <w:rPr>
          <w:highlight w:val="lightGray"/>
          <w:lang w:eastAsia="zh-CN"/>
        </w:rPr>
        <w:t xml:space="preserve"> in </w:t>
      </w:r>
      <w:r w:rsidRPr="0014325D">
        <w:rPr>
          <w:i/>
          <w:highlight w:val="lightGray"/>
        </w:rPr>
        <w:t>NR-Multi-RTT-</w:t>
      </w:r>
      <w:proofErr w:type="spellStart"/>
      <w:r w:rsidRPr="0014325D">
        <w:rPr>
          <w:i/>
          <w:highlight w:val="lightGray"/>
        </w:rPr>
        <w:t>Provide</w:t>
      </w:r>
      <w:r w:rsidRPr="0014325D">
        <w:rPr>
          <w:i/>
          <w:noProof/>
          <w:highlight w:val="lightGray"/>
        </w:rPr>
        <w:t>Capabilities</w:t>
      </w:r>
      <w:proofErr w:type="spellEnd"/>
      <w:r w:rsidRPr="0014325D">
        <w:rPr>
          <w:iCs/>
          <w:highlight w:val="lightGray"/>
          <w:lang w:eastAsia="zh-CN"/>
        </w:rPr>
        <w:t xml:space="preserve">, and it is up to UE implementation which PRS resources are measured, subject to </w:t>
      </w:r>
      <w:r w:rsidRPr="0014325D">
        <w:rPr>
          <w:rFonts w:cs="v4.2.0"/>
          <w:highlight w:val="lightGray"/>
        </w:rPr>
        <w:t>UE measurement capabilities</w:t>
      </w:r>
      <w:r w:rsidRPr="0014325D">
        <w:rPr>
          <w:i/>
          <w:iCs/>
          <w:highlight w:val="lightGray"/>
          <w:lang w:eastAsia="zh-CN"/>
        </w:rPr>
        <w:t>.</w:t>
      </w:r>
    </w:p>
    <w:p w:rsidR="002D5D18" w:rsidRPr="0014325D" w:rsidRDefault="002D5D18" w:rsidP="002D5D18">
      <w:pPr>
        <w:rPr>
          <w:highlight w:val="lightGray"/>
        </w:rPr>
      </w:pPr>
      <w:r w:rsidRPr="0014325D">
        <w:rPr>
          <w:highlight w:val="lightGray"/>
        </w:rPr>
        <w:t xml:space="preserve">When </w:t>
      </w:r>
      <w:proofErr w:type="spellStart"/>
      <w:r w:rsidRPr="0014325D">
        <w:rPr>
          <w:highlight w:val="lightGray"/>
        </w:rPr>
        <w:t>PSCell</w:t>
      </w:r>
      <w:proofErr w:type="spellEnd"/>
      <w:r w:rsidRPr="0014325D">
        <w:rPr>
          <w:highlight w:val="lightGray"/>
        </w:rPr>
        <w:t xml:space="preserve"> or </w:t>
      </w:r>
      <w:proofErr w:type="spellStart"/>
      <w:r w:rsidRPr="0014325D">
        <w:rPr>
          <w:highlight w:val="lightGray"/>
        </w:rPr>
        <w:t>SCell</w:t>
      </w:r>
      <w:proofErr w:type="spellEnd"/>
      <w:r w:rsidRPr="0014325D">
        <w:rPr>
          <w:highlight w:val="lightGray"/>
        </w:rPr>
        <w:t xml:space="preserve"> addition or release does not cause SRS reconfiguration during the measurement period, UE continues the UE Rx-</w:t>
      </w:r>
      <w:proofErr w:type="spellStart"/>
      <w:r w:rsidRPr="0014325D">
        <w:rPr>
          <w:highlight w:val="lightGray"/>
        </w:rPr>
        <w:t>Tx</w:t>
      </w:r>
      <w:proofErr w:type="spellEnd"/>
      <w:r w:rsidRPr="0014325D">
        <w:rPr>
          <w:highlight w:val="lightGray"/>
        </w:rPr>
        <w:t xml:space="preserve"> time difference measurement, and the measurement period requirements apply.</w:t>
      </w:r>
    </w:p>
    <w:p w:rsidR="002D5D18" w:rsidRPr="0014325D" w:rsidRDefault="002D5D18" w:rsidP="002D5D18">
      <w:pPr>
        <w:rPr>
          <w:highlight w:val="lightGray"/>
        </w:rPr>
      </w:pPr>
      <w:r w:rsidRPr="0014325D">
        <w:rPr>
          <w:highlight w:val="lightGray"/>
        </w:rPr>
        <w:t xml:space="preserve">When </w:t>
      </w:r>
      <w:proofErr w:type="spellStart"/>
      <w:r w:rsidRPr="0014325D">
        <w:rPr>
          <w:highlight w:val="lightGray"/>
        </w:rPr>
        <w:t>PSCell</w:t>
      </w:r>
      <w:proofErr w:type="spellEnd"/>
      <w:r w:rsidRPr="0014325D">
        <w:rPr>
          <w:highlight w:val="lightGray"/>
        </w:rPr>
        <w:t xml:space="preserve"> or </w:t>
      </w:r>
      <w:proofErr w:type="spellStart"/>
      <w:r w:rsidRPr="0014325D">
        <w:rPr>
          <w:highlight w:val="lightGray"/>
        </w:rPr>
        <w:t>SCell</w:t>
      </w:r>
      <w:proofErr w:type="spellEnd"/>
      <w:r w:rsidRPr="0014325D">
        <w:rPr>
          <w:highlight w:val="lightGray"/>
        </w:rPr>
        <w:t xml:space="preserve"> addition or release causes SRS reconfiguration during the measurement period, UE shall restart the UE Rx-</w:t>
      </w:r>
      <w:proofErr w:type="spellStart"/>
      <w:r w:rsidRPr="0014325D">
        <w:rPr>
          <w:highlight w:val="lightGray"/>
        </w:rPr>
        <w:t>Tx</w:t>
      </w:r>
      <w:proofErr w:type="spellEnd"/>
      <w:r w:rsidRPr="0014325D">
        <w:rPr>
          <w:highlight w:val="lightGray"/>
        </w:rPr>
        <w:t xml:space="preserve"> time difference measurement after the SRS reconfiguration on the target cell is complete.</w:t>
      </w:r>
    </w:p>
    <w:p w:rsidR="002D5D18" w:rsidRPr="0014325D" w:rsidRDefault="002D5D18" w:rsidP="002D5D18">
      <w:pPr>
        <w:rPr>
          <w:highlight w:val="lightGray"/>
        </w:rPr>
      </w:pPr>
      <w:r w:rsidRPr="0014325D">
        <w:rPr>
          <w:highlight w:val="lightGray"/>
          <w:lang w:eastAsia="zh-CN"/>
        </w:rPr>
        <w:t>W</w:t>
      </w:r>
      <w:r w:rsidRPr="0014325D">
        <w:rPr>
          <w:highlight w:val="lightGray"/>
        </w:rPr>
        <w:t xml:space="preserve">hen SRS is reconfigured without </w:t>
      </w:r>
      <w:r w:rsidRPr="0014325D">
        <w:rPr>
          <w:highlight w:val="lightGray"/>
          <w:lang w:eastAsia="zh-CN"/>
        </w:rPr>
        <w:t xml:space="preserve">serving </w:t>
      </w:r>
      <w:r w:rsidRPr="0014325D">
        <w:rPr>
          <w:highlight w:val="lightGray"/>
        </w:rPr>
        <w:t>cell change during the measurement period, UE shall restart the UE Rx-</w:t>
      </w:r>
      <w:proofErr w:type="spellStart"/>
      <w:r w:rsidRPr="0014325D">
        <w:rPr>
          <w:highlight w:val="lightGray"/>
        </w:rPr>
        <w:t>Tx</w:t>
      </w:r>
      <w:proofErr w:type="spellEnd"/>
      <w:r w:rsidRPr="0014325D">
        <w:rPr>
          <w:highlight w:val="lightGray"/>
        </w:rPr>
        <w:t xml:space="preserve"> time difference measurement after the SRS reconfiguration is </w:t>
      </w:r>
      <w:proofErr w:type="spellStart"/>
      <w:r w:rsidRPr="0014325D">
        <w:rPr>
          <w:highlight w:val="lightGray"/>
        </w:rPr>
        <w:t>complete.If</w:t>
      </w:r>
      <w:proofErr w:type="spellEnd"/>
      <w:r w:rsidRPr="0014325D">
        <w:rPr>
          <w:highlight w:val="lightGray"/>
        </w:rPr>
        <w:t xml:space="preserve"> UE uplink transmission timing changes due to the network-configured Timing Advance command during the UE Rx-</w:t>
      </w:r>
      <w:proofErr w:type="spellStart"/>
      <w:r w:rsidRPr="0014325D">
        <w:rPr>
          <w:highlight w:val="lightGray"/>
        </w:rPr>
        <w:t>Tx</w:t>
      </w:r>
      <w:proofErr w:type="spellEnd"/>
      <w:r w:rsidRPr="0014325D">
        <w:rPr>
          <w:highlight w:val="lightGray"/>
        </w:rPr>
        <w:t xml:space="preserve"> measurement period, then the UE Rx-</w:t>
      </w:r>
      <w:proofErr w:type="spellStart"/>
      <w:r w:rsidRPr="0014325D">
        <w:rPr>
          <w:highlight w:val="lightGray"/>
        </w:rPr>
        <w:t>Tx</w:t>
      </w:r>
      <w:proofErr w:type="spellEnd"/>
      <w:r w:rsidRPr="0014325D">
        <w:rPr>
          <w:highlight w:val="lightGray"/>
        </w:rPr>
        <w:t xml:space="preserve"> time difference measurement period is restarted </w:t>
      </w:r>
      <w:r w:rsidRPr="0014325D">
        <w:rPr>
          <w:highlight w:val="lightGray"/>
          <w:lang w:eastAsia="zh-CN"/>
        </w:rPr>
        <w:t>after uplink transmission timing changes, and t</w:t>
      </w:r>
      <w:r w:rsidRPr="0014325D">
        <w:rPr>
          <w:highlight w:val="lightGray"/>
        </w:rPr>
        <w:t>he UE Rx-</w:t>
      </w:r>
      <w:proofErr w:type="spellStart"/>
      <w:r w:rsidRPr="0014325D">
        <w:rPr>
          <w:highlight w:val="lightGray"/>
        </w:rPr>
        <w:t>Tx</w:t>
      </w:r>
      <w:proofErr w:type="spellEnd"/>
      <w:r w:rsidRPr="0014325D">
        <w:rPr>
          <w:highlight w:val="lightGray"/>
        </w:rPr>
        <w:t xml:space="preserve"> time difference measurement period requirements in this clause shall not apply.</w:t>
      </w:r>
    </w:p>
    <w:p w:rsidR="002D5D18" w:rsidRPr="0014325D" w:rsidRDefault="002D5D18" w:rsidP="002D5D18">
      <w:pPr>
        <w:rPr>
          <w:highlight w:val="lightGray"/>
        </w:rPr>
      </w:pPr>
      <w:r w:rsidRPr="0014325D">
        <w:rPr>
          <w:highlight w:val="lightGray"/>
        </w:rPr>
        <w:t>When a serving cell change occurs during the measurement period, the UE shall continue and complete the UE Rx-</w:t>
      </w:r>
      <w:proofErr w:type="spellStart"/>
      <w:r w:rsidRPr="0014325D">
        <w:rPr>
          <w:highlight w:val="lightGray"/>
        </w:rPr>
        <w:t>Tx</w:t>
      </w:r>
      <w:proofErr w:type="spellEnd"/>
      <w:r w:rsidRPr="0014325D">
        <w:rPr>
          <w:highlight w:val="lightGray"/>
        </w:rPr>
        <w:t xml:space="preserve"> time difference measurement provided that the serving cell change does not impact SRS configuration for the UE Rx-</w:t>
      </w:r>
      <w:proofErr w:type="spellStart"/>
      <w:r w:rsidRPr="0014325D">
        <w:rPr>
          <w:highlight w:val="lightGray"/>
        </w:rPr>
        <w:t>Tx</w:t>
      </w:r>
      <w:proofErr w:type="spellEnd"/>
      <w:r w:rsidRPr="0014325D">
        <w:rPr>
          <w:highlight w:val="lightGray"/>
        </w:rPr>
        <w:t xml:space="preserve"> time difference measurement.</w:t>
      </w:r>
    </w:p>
    <w:p w:rsidR="002D5D18" w:rsidRPr="0014325D" w:rsidRDefault="002D5D18" w:rsidP="002D5D18">
      <w:pPr>
        <w:rPr>
          <w:highlight w:val="lightGray"/>
        </w:rPr>
      </w:pPr>
      <w:r w:rsidRPr="0014325D">
        <w:rPr>
          <w:highlight w:val="lightGray"/>
        </w:rPr>
        <w:t xml:space="preserve">If UE uplink transmission timing changes due to the change in the </w:t>
      </w:r>
      <w:proofErr w:type="spellStart"/>
      <w:r w:rsidRPr="0014325D">
        <w:rPr>
          <w:rFonts w:eastAsia="Times New Roman"/>
          <w:highlight w:val="lightGray"/>
        </w:rPr>
        <w:t>N</w:t>
      </w:r>
      <w:r w:rsidRPr="0014325D">
        <w:rPr>
          <w:rFonts w:eastAsia="Times New Roman"/>
          <w:highlight w:val="lightGray"/>
          <w:vertAlign w:val="subscript"/>
        </w:rPr>
        <w:t>TA_offset</w:t>
      </w:r>
      <w:proofErr w:type="spellEnd"/>
      <w:r w:rsidRPr="0014325D">
        <w:rPr>
          <w:rFonts w:eastAsia="Times New Roman"/>
          <w:highlight w:val="lightGray"/>
        </w:rPr>
        <w:t xml:space="preserve"> defined in Table 7.1.2-2 </w:t>
      </w:r>
      <w:r w:rsidRPr="0014325D">
        <w:rPr>
          <w:highlight w:val="lightGray"/>
        </w:rPr>
        <w:t>during the UE Rx-</w:t>
      </w:r>
      <w:proofErr w:type="spellStart"/>
      <w:r w:rsidRPr="0014325D">
        <w:rPr>
          <w:highlight w:val="lightGray"/>
        </w:rPr>
        <w:t>Tx</w:t>
      </w:r>
      <w:proofErr w:type="spellEnd"/>
      <w:r w:rsidRPr="0014325D">
        <w:rPr>
          <w:highlight w:val="lightGray"/>
        </w:rPr>
        <w:t xml:space="preserve"> measurement period, then the UE Rx-</w:t>
      </w:r>
      <w:proofErr w:type="spellStart"/>
      <w:r w:rsidRPr="0014325D">
        <w:rPr>
          <w:highlight w:val="lightGray"/>
        </w:rPr>
        <w:t>Tx</w:t>
      </w:r>
      <w:proofErr w:type="spellEnd"/>
      <w:r w:rsidRPr="0014325D">
        <w:rPr>
          <w:highlight w:val="lightGray"/>
        </w:rPr>
        <w:t xml:space="preserve"> time difference measurement period is restarted </w:t>
      </w:r>
      <w:r w:rsidRPr="0014325D">
        <w:rPr>
          <w:highlight w:val="lightGray"/>
          <w:lang w:eastAsia="zh-CN"/>
        </w:rPr>
        <w:t>after uplink transmission timing changes, and t</w:t>
      </w:r>
      <w:r w:rsidRPr="0014325D">
        <w:rPr>
          <w:highlight w:val="lightGray"/>
        </w:rPr>
        <w:t>he UE Rx-</w:t>
      </w:r>
      <w:proofErr w:type="spellStart"/>
      <w:r w:rsidRPr="0014325D">
        <w:rPr>
          <w:highlight w:val="lightGray"/>
        </w:rPr>
        <w:t>Tx</w:t>
      </w:r>
      <w:proofErr w:type="spellEnd"/>
      <w:r w:rsidRPr="0014325D">
        <w:rPr>
          <w:highlight w:val="lightGray"/>
        </w:rPr>
        <w:t xml:space="preserve"> time difference measurement period requirements in this clause shall not apply.</w:t>
      </w:r>
    </w:p>
    <w:p w:rsidR="002D5D18" w:rsidRPr="0014325D" w:rsidRDefault="002D5D18" w:rsidP="002D5D18">
      <w:pPr>
        <w:rPr>
          <w:highlight w:val="lightGray"/>
        </w:rPr>
      </w:pPr>
      <w:bookmarkStart w:id="32" w:name="_Hlk103959947"/>
      <w:r w:rsidRPr="0014325D">
        <w:rPr>
          <w:highlight w:val="lightGray"/>
        </w:rPr>
        <w:t>If UE uplink transmission timing changes due to the UE autonomous timing adjustment defined in clause 7.1.2 during the UE Rx-</w:t>
      </w:r>
      <w:proofErr w:type="spellStart"/>
      <w:r w:rsidRPr="0014325D">
        <w:rPr>
          <w:highlight w:val="lightGray"/>
        </w:rPr>
        <w:t>Tx</w:t>
      </w:r>
      <w:proofErr w:type="spellEnd"/>
      <w:r w:rsidRPr="0014325D">
        <w:rPr>
          <w:highlight w:val="lightGray"/>
        </w:rPr>
        <w:t xml:space="preserve"> measurement period, then:</w:t>
      </w:r>
    </w:p>
    <w:p w:rsidR="002D5D18" w:rsidRPr="0014325D" w:rsidRDefault="002D5D18" w:rsidP="002D5D18">
      <w:pPr>
        <w:pStyle w:val="B10"/>
        <w:rPr>
          <w:highlight w:val="lightGray"/>
          <w:lang w:val="en-US" w:eastAsia="zh-CN"/>
        </w:rPr>
      </w:pPr>
      <w:r w:rsidRPr="0014325D">
        <w:rPr>
          <w:highlight w:val="lightGray"/>
          <w:lang w:val="en-US" w:eastAsia="zh-CN"/>
        </w:rPr>
        <w:t>-</w:t>
      </w:r>
      <w:r w:rsidRPr="0014325D">
        <w:rPr>
          <w:highlight w:val="lightGray"/>
          <w:lang w:val="en-US" w:eastAsia="zh-CN"/>
        </w:rPr>
        <w:tab/>
        <w:t>UE Rx-</w:t>
      </w:r>
      <w:proofErr w:type="spellStart"/>
      <w:r w:rsidRPr="0014325D">
        <w:rPr>
          <w:highlight w:val="lightGray"/>
          <w:lang w:val="en-US" w:eastAsia="zh-CN"/>
        </w:rPr>
        <w:t>Tx</w:t>
      </w:r>
      <w:proofErr w:type="spellEnd"/>
      <w:r w:rsidRPr="0014325D">
        <w:rPr>
          <w:highlight w:val="lightGray"/>
          <w:lang w:val="en-US" w:eastAsia="zh-CN"/>
        </w:rPr>
        <w:t xml:space="preserve"> measurement period requirements in this clause shall apply for a cell, which is also the downlink reference cell (defined in section 7.1.1) for SRS transmission.</w:t>
      </w:r>
    </w:p>
    <w:p w:rsidR="002D5D18" w:rsidRPr="004859DB" w:rsidRDefault="002D5D18" w:rsidP="002D5D18">
      <w:pPr>
        <w:pStyle w:val="B10"/>
        <w:rPr>
          <w:lang w:val="en-US" w:eastAsia="zh-CN"/>
        </w:rPr>
      </w:pPr>
      <w:r w:rsidRPr="0014325D">
        <w:rPr>
          <w:highlight w:val="lightGray"/>
          <w:lang w:val="en-US" w:eastAsia="zh-CN"/>
        </w:rPr>
        <w:t>-</w:t>
      </w:r>
      <w:r w:rsidRPr="0014325D">
        <w:rPr>
          <w:highlight w:val="lightGray"/>
          <w:lang w:val="en-US" w:eastAsia="zh-CN"/>
        </w:rPr>
        <w:tab/>
        <w:t>UE Rx-</w:t>
      </w:r>
      <w:proofErr w:type="spellStart"/>
      <w:r w:rsidRPr="0014325D">
        <w:rPr>
          <w:highlight w:val="lightGray"/>
          <w:lang w:val="en-US" w:eastAsia="zh-CN"/>
        </w:rPr>
        <w:t>Tx</w:t>
      </w:r>
      <w:proofErr w:type="spellEnd"/>
      <w:r w:rsidRPr="0014325D">
        <w:rPr>
          <w:highlight w:val="lightGray"/>
          <w:lang w:val="en-US" w:eastAsia="zh-CN"/>
        </w:rPr>
        <w:t xml:space="preserve"> measurement period requirements in this clause shall not apply for a cell, which is not the downlink reference cell (defined in section 7.1.1) for SRS transmission. The UE Rx-</w:t>
      </w:r>
      <w:proofErr w:type="spellStart"/>
      <w:r w:rsidRPr="0014325D">
        <w:rPr>
          <w:highlight w:val="lightGray"/>
          <w:lang w:val="en-US" w:eastAsia="zh-CN"/>
        </w:rPr>
        <w:t>Tx</w:t>
      </w:r>
      <w:proofErr w:type="spellEnd"/>
      <w:r w:rsidRPr="0014325D">
        <w:rPr>
          <w:highlight w:val="lightGray"/>
          <w:lang w:val="en-US" w:eastAsia="zh-CN"/>
        </w:rPr>
        <w:t xml:space="preserve"> time difference measurement period may be restarted in such case.</w:t>
      </w:r>
    </w:p>
    <w:bookmarkEnd w:id="32"/>
    <w:p w:rsidR="002D5D18" w:rsidRPr="00C04FB3" w:rsidRDefault="002D5D18" w:rsidP="002D5D18">
      <w:pPr>
        <w:rPr>
          <w:rFonts w:ascii="Arial" w:hAnsi="Arial" w:cs="Arial"/>
        </w:rPr>
      </w:pPr>
    </w:p>
    <w:p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2D5D18" w:rsidRDefault="002D5D18" w:rsidP="002D5D18">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rsidR="002D5D18" w:rsidRPr="002D5D18" w:rsidRDefault="002D5D18" w:rsidP="002D5D18">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2D5D18" w:rsidRPr="0014325D" w:rsidRDefault="002D5D18" w:rsidP="002D5D18">
      <w:pPr>
        <w:jc w:val="both"/>
        <w:rPr>
          <w:rFonts w:eastAsiaTheme="minorEastAsia" w:hint="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w:t>
      </w:r>
      <w:r w:rsidR="0014325D">
        <w:rPr>
          <w:rFonts w:eastAsiaTheme="minorEastAsia" w:hint="eastAsia"/>
          <w:lang w:eastAsia="zh-CN"/>
        </w:rPr>
        <w:t>8</w:t>
      </w:r>
    </w:p>
    <w:p w:rsidR="002D5D18" w:rsidRPr="00755B43" w:rsidRDefault="002D5D18"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w:rPr>
              <w:rFonts w:ascii="Cambria Math" w:hAnsi="Cambria Math"/>
              <w:color w:val="000000" w:themeColor="text1"/>
            </w:rPr>
            <m:t>2</m:t>
          </m:r>
        </m:oMath>
      </m:oMathPara>
    </w:p>
    <w:p w:rsidR="00736E73" w:rsidRPr="005A366D" w:rsidRDefault="00736E73"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m:t>
          </m:r>
          <m:r>
            <w:rPr>
              <w:rFonts w:ascii="Cambria Math" w:eastAsiaTheme="minorEastAsia" w:hAnsi="Cambria Math" w:cs="Arial"/>
              <w:lang w:eastAsia="zh-CN"/>
            </w:rPr>
            <m:t>*2*2=0.142ms</m:t>
          </m:r>
        </m:oMath>
      </m:oMathPara>
    </w:p>
    <w:p w:rsidR="002D5D18" w:rsidRDefault="002D5D18"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4. </w:t>
      </w:r>
    </w:p>
    <w:p w:rsidR="002D5D18" w:rsidRPr="006878C7" w:rsidRDefault="002D5D18" w:rsidP="002D5D18">
      <w:pPr>
        <w:jc w:val="both"/>
        <w:rPr>
          <w:rFonts w:eastAsia="Calibri"/>
          <w:sz w:val="18"/>
          <w:szCs w:val="18"/>
        </w:rPr>
      </w:pPr>
      <w:r>
        <w:rPr>
          <w:rFonts w:eastAsia="Calibri"/>
          <w:sz w:val="18"/>
          <w:szCs w:val="18"/>
        </w:rPr>
        <w:lastRenderedPageBreak/>
        <w:t xml:space="preserve">N is the parameter </w:t>
      </w:r>
      <w:proofErr w:type="spellStart"/>
      <w:r w:rsidRPr="006878C7">
        <w:rPr>
          <w:i/>
          <w:iCs/>
        </w:rPr>
        <w:t>durationOfPRS-ProcessingSysmbols</w:t>
      </w:r>
      <w:proofErr w:type="spellEnd"/>
      <w:r>
        <w:rPr>
          <w:i/>
          <w:iCs/>
        </w:rPr>
        <w:t xml:space="preserve"> </w:t>
      </w:r>
      <w:r>
        <w:rPr>
          <w:iCs/>
        </w:rPr>
        <w:t>from TS 37.355</w:t>
      </w:r>
    </w:p>
    <w:p w:rsidR="002D5D18" w:rsidRPr="0055568D" w:rsidRDefault="002D5D18" w:rsidP="002D5D18">
      <w:pPr>
        <w:pStyle w:val="PL"/>
        <w:shd w:val="clear" w:color="auto" w:fill="E6E6E6"/>
      </w:pPr>
      <w:r w:rsidRPr="0055568D">
        <w:t>durationOfPRS-ProcessingSymbols-r16</w:t>
      </w:r>
      <w:r w:rsidRPr="0055568D">
        <w:tab/>
        <w:t>ENUMERATED {nDot125, nDot25, nDot5, n1,</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2D5D18" w:rsidRDefault="002D5D18" w:rsidP="002D5D18">
      <w:pPr>
        <w:jc w:val="both"/>
        <w:rPr>
          <w:rFonts w:eastAsia="Calibri"/>
          <w:sz w:val="18"/>
          <w:szCs w:val="18"/>
        </w:rPr>
      </w:pPr>
    </w:p>
    <w:p w:rsidR="002D5D18" w:rsidRDefault="002D5D18" w:rsidP="002D5D1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2D5D18" w:rsidRPr="0055568D" w:rsidRDefault="002D5D18" w:rsidP="002D5D18">
      <w:pPr>
        <w:pStyle w:val="PL"/>
        <w:shd w:val="clear" w:color="auto" w:fill="E6E6E6"/>
      </w:pPr>
      <w:r w:rsidRPr="0055568D">
        <w:t>maxNumOfDL-PRS-ResProcessedPerSlot-r16</w:t>
      </w:r>
      <w:r w:rsidRPr="0055568D">
        <w:tab/>
        <w:t>SEQUENCE {</w:t>
      </w:r>
    </w:p>
    <w:p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w:t>
      </w:r>
    </w:p>
    <w:p w:rsidR="002D5D18" w:rsidRDefault="002D5D18" w:rsidP="002D5D18">
      <w:pPr>
        <w:jc w:val="both"/>
      </w:pPr>
      <w:r w:rsidRPr="0055568D">
        <w:tab/>
        <w:t>},</w:t>
      </w:r>
    </w:p>
    <w:p w:rsidR="002D5D18" w:rsidRDefault="002D5D18" w:rsidP="002D5D18">
      <w:pPr>
        <w:jc w:val="both"/>
        <w:rPr>
          <w:rFonts w:eastAsia="Calibri"/>
          <w:sz w:val="18"/>
          <w:szCs w:val="18"/>
        </w:rPr>
      </w:pPr>
      <w:r>
        <w:rPr>
          <w:rFonts w:eastAsia="Calibri"/>
          <w:sz w:val="18"/>
          <w:szCs w:val="18"/>
        </w:rPr>
        <w:t xml:space="preserve">Therefore, the first part of the equation: </w:t>
      </w:r>
    </w:p>
    <w:p w:rsidR="002D5D18" w:rsidRPr="002D5D18" w:rsidRDefault="002D5D18"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r>
                <m:rPr>
                  <m:sty m:val="p"/>
                </m:rPr>
                <w:rPr>
                  <w:rFonts w:ascii="Cambria Math" w:hAnsi="Cambria Math"/>
                  <w:noProof/>
                </w:rPr>
                <m:t>8</m:t>
              </m:r>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C70F07">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2D5D18" w:rsidP="000A5C75">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rsidTr="00C70F07">
        <w:tc>
          <w:tcPr>
            <w:tcW w:w="4675" w:type="dxa"/>
          </w:tcPr>
          <w:p w:rsidR="002D5D18" w:rsidRDefault="002D5D18" w:rsidP="00C70F07">
            <w:pPr>
              <w:jc w:val="both"/>
              <w:rPr>
                <w:rFonts w:eastAsia="Calibri"/>
                <w:sz w:val="18"/>
                <w:szCs w:val="18"/>
              </w:rPr>
            </w:pPr>
            <w:r>
              <w:rPr>
                <w:rFonts w:eastAsia="Calibri"/>
                <w:sz w:val="18"/>
                <w:szCs w:val="18"/>
              </w:rPr>
              <w:t>n1</w:t>
            </w:r>
          </w:p>
        </w:tc>
        <w:tc>
          <w:tcPr>
            <w:tcW w:w="4675" w:type="dxa"/>
          </w:tcPr>
          <w:p w:rsidR="002D5D18" w:rsidRPr="000A5C75" w:rsidRDefault="000A5C75" w:rsidP="00C70F07">
            <w:pPr>
              <w:jc w:val="both"/>
              <w:rPr>
                <w:rFonts w:eastAsiaTheme="minorEastAsia" w:hint="eastAsia"/>
                <w:sz w:val="18"/>
                <w:szCs w:val="18"/>
                <w:lang w:eastAsia="zh-CN"/>
              </w:rPr>
            </w:pPr>
            <w:r>
              <w:rPr>
                <w:rFonts w:eastAsiaTheme="minorEastAsia" w:hint="eastAsia"/>
                <w:sz w:val="18"/>
                <w:szCs w:val="18"/>
                <w:lang w:eastAsia="zh-CN"/>
              </w:rPr>
              <w:t>2</w:t>
            </w:r>
          </w:p>
        </w:tc>
      </w:tr>
      <w:tr w:rsidR="002D5D18" w:rsidTr="00C70F07">
        <w:tc>
          <w:tcPr>
            <w:tcW w:w="4675" w:type="dxa"/>
          </w:tcPr>
          <w:p w:rsidR="002D5D18" w:rsidRDefault="002D5D18" w:rsidP="00C70F07">
            <w:pPr>
              <w:jc w:val="both"/>
              <w:rPr>
                <w:rFonts w:eastAsia="Calibri"/>
                <w:sz w:val="18"/>
                <w:szCs w:val="18"/>
              </w:rPr>
            </w:pPr>
            <w:r>
              <w:rPr>
                <w:rFonts w:eastAsia="Calibri"/>
                <w:sz w:val="18"/>
                <w:szCs w:val="18"/>
              </w:rPr>
              <w:t>n2</w:t>
            </w:r>
          </w:p>
        </w:tc>
        <w:tc>
          <w:tcPr>
            <w:tcW w:w="4675" w:type="dxa"/>
          </w:tcPr>
          <w:p w:rsidR="002D5D18" w:rsidRPr="000A5C75" w:rsidRDefault="000A5C75" w:rsidP="00C70F07">
            <w:pPr>
              <w:jc w:val="both"/>
              <w:rPr>
                <w:rFonts w:eastAsiaTheme="minorEastAsia" w:hint="eastAsia"/>
                <w:sz w:val="18"/>
                <w:szCs w:val="18"/>
                <w:lang w:eastAsia="zh-CN"/>
              </w:rPr>
            </w:pPr>
            <w:r>
              <w:rPr>
                <w:rFonts w:eastAsiaTheme="minorEastAsia" w:hint="eastAsia"/>
                <w:sz w:val="18"/>
                <w:szCs w:val="18"/>
                <w:lang w:eastAsia="zh-CN"/>
              </w:rPr>
              <w:t>1</w:t>
            </w:r>
          </w:p>
        </w:tc>
      </w:tr>
      <w:tr w:rsidR="002D5D18" w:rsidTr="00C70F07">
        <w:tc>
          <w:tcPr>
            <w:tcW w:w="4675" w:type="dxa"/>
          </w:tcPr>
          <w:p w:rsidR="002D5D18" w:rsidRDefault="000A5C75" w:rsidP="00C70F07">
            <w:pPr>
              <w:jc w:val="both"/>
              <w:rPr>
                <w:rFonts w:eastAsia="Calibri"/>
                <w:sz w:val="18"/>
                <w:szCs w:val="18"/>
              </w:rPr>
            </w:pPr>
            <w:r>
              <w:rPr>
                <w:rFonts w:eastAsia="Calibri"/>
                <w:sz w:val="18"/>
                <w:szCs w:val="18"/>
              </w:rPr>
              <w:t>&gt;=</w:t>
            </w:r>
            <w:r w:rsidR="002D5D18">
              <w:rPr>
                <w:rFonts w:eastAsia="Calibri"/>
                <w:sz w:val="18"/>
                <w:szCs w:val="18"/>
              </w:rPr>
              <w:t>n4</w:t>
            </w:r>
          </w:p>
        </w:tc>
        <w:tc>
          <w:tcPr>
            <w:tcW w:w="4675" w:type="dxa"/>
          </w:tcPr>
          <w:p w:rsidR="002D5D18" w:rsidRPr="000A5C75" w:rsidRDefault="000A5C75" w:rsidP="00C70F07">
            <w:pPr>
              <w:jc w:val="both"/>
              <w:rPr>
                <w:rFonts w:eastAsiaTheme="minorEastAsia" w:hint="eastAsia"/>
                <w:sz w:val="18"/>
                <w:szCs w:val="18"/>
                <w:lang w:eastAsia="zh-CN"/>
              </w:rPr>
            </w:pPr>
            <w:r>
              <w:rPr>
                <w:rFonts w:eastAsiaTheme="minorEastAsia" w:hint="eastAsia"/>
                <w:sz w:val="18"/>
                <w:szCs w:val="18"/>
                <w:lang w:eastAsia="zh-CN"/>
              </w:rPr>
              <w:t>1</w:t>
            </w:r>
          </w:p>
        </w:tc>
      </w:tr>
    </w:tbl>
    <w:p w:rsidR="002D5D18" w:rsidRDefault="002D5D18" w:rsidP="002D5D18">
      <w:pPr>
        <w:jc w:val="both"/>
        <w:rPr>
          <w:rFonts w:eastAsia="Calibri"/>
          <w:sz w:val="18"/>
          <w:szCs w:val="18"/>
        </w:rPr>
      </w:pPr>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C70F07">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2D5D18" w:rsidP="000A5C75">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0.142</m:t>
                        </m:r>
                      </m:num>
                      <m:den>
                        <m:r>
                          <m:rPr>
                            <m:sty m:val="p"/>
                          </m:rPr>
                          <w:rPr>
                            <w:rFonts w:ascii="Cambria Math" w:hAnsi="Cambria Math"/>
                            <w:noProof/>
                          </w:rPr>
                          <m:t>N</m:t>
                        </m:r>
                      </m:den>
                    </m:f>
                  </m:e>
                </m:d>
              </m:oMath>
            </m:oMathPara>
          </w:p>
        </w:tc>
      </w:tr>
      <w:tr w:rsidR="002D5D18" w:rsidTr="00C70F07">
        <w:tc>
          <w:tcPr>
            <w:tcW w:w="4675" w:type="dxa"/>
          </w:tcPr>
          <w:p w:rsidR="002D5D18" w:rsidRDefault="002D5D18" w:rsidP="00C70F07">
            <w:pPr>
              <w:jc w:val="both"/>
              <w:rPr>
                <w:rFonts w:eastAsia="Calibri"/>
                <w:sz w:val="18"/>
                <w:szCs w:val="18"/>
              </w:rPr>
            </w:pPr>
            <w:r>
              <w:rPr>
                <w:rFonts w:eastAsia="Calibri"/>
                <w:sz w:val="18"/>
                <w:szCs w:val="18"/>
              </w:rPr>
              <w:t>nDot125</w:t>
            </w:r>
          </w:p>
        </w:tc>
        <w:tc>
          <w:tcPr>
            <w:tcW w:w="4675" w:type="dxa"/>
          </w:tcPr>
          <w:p w:rsidR="002D5D18" w:rsidRPr="000A5C75" w:rsidRDefault="000A5C75" w:rsidP="00C70F07">
            <w:pPr>
              <w:jc w:val="both"/>
              <w:rPr>
                <w:rFonts w:eastAsiaTheme="minorEastAsia" w:hint="eastAsia"/>
                <w:sz w:val="18"/>
                <w:szCs w:val="18"/>
                <w:lang w:eastAsia="zh-CN"/>
              </w:rPr>
            </w:pPr>
            <w:r>
              <w:rPr>
                <w:rFonts w:eastAsiaTheme="minorEastAsia" w:hint="eastAsia"/>
                <w:sz w:val="18"/>
                <w:szCs w:val="18"/>
                <w:lang w:eastAsia="zh-CN"/>
              </w:rPr>
              <w:t>2</w:t>
            </w:r>
          </w:p>
        </w:tc>
      </w:tr>
      <w:tr w:rsidR="002D5D18" w:rsidTr="00C70F07">
        <w:tc>
          <w:tcPr>
            <w:tcW w:w="4675" w:type="dxa"/>
          </w:tcPr>
          <w:p w:rsidR="002D5D18" w:rsidRDefault="000A5C75" w:rsidP="00C70F07">
            <w:pPr>
              <w:jc w:val="both"/>
              <w:rPr>
                <w:rFonts w:eastAsia="Calibri"/>
                <w:sz w:val="18"/>
                <w:szCs w:val="18"/>
              </w:rPr>
            </w:pPr>
            <w:r>
              <w:rPr>
                <w:rFonts w:eastAsia="Calibri"/>
                <w:sz w:val="18"/>
                <w:szCs w:val="18"/>
              </w:rPr>
              <w:t>&gt;=</w:t>
            </w:r>
            <w:r w:rsidR="002D5D18">
              <w:rPr>
                <w:rFonts w:eastAsia="Calibri"/>
                <w:sz w:val="18"/>
                <w:szCs w:val="18"/>
              </w:rPr>
              <w:t>nDot25</w:t>
            </w:r>
          </w:p>
        </w:tc>
        <w:tc>
          <w:tcPr>
            <w:tcW w:w="4675" w:type="dxa"/>
          </w:tcPr>
          <w:p w:rsidR="002D5D18" w:rsidRPr="000A5C75" w:rsidRDefault="000A5C75" w:rsidP="00C70F07">
            <w:pPr>
              <w:jc w:val="both"/>
              <w:rPr>
                <w:rFonts w:eastAsiaTheme="minorEastAsia" w:hint="eastAsia"/>
                <w:sz w:val="18"/>
                <w:szCs w:val="18"/>
                <w:lang w:eastAsia="zh-CN"/>
              </w:rPr>
            </w:pPr>
            <w:r>
              <w:rPr>
                <w:rFonts w:eastAsiaTheme="minorEastAsia" w:hint="eastAsia"/>
                <w:sz w:val="18"/>
                <w:szCs w:val="18"/>
                <w:lang w:eastAsia="zh-CN"/>
              </w:rPr>
              <w:t>1</w:t>
            </w:r>
          </w:p>
        </w:tc>
      </w:tr>
    </w:tbl>
    <w:p w:rsidR="002D5D18" w:rsidRPr="006878C7" w:rsidRDefault="002D5D18" w:rsidP="002D5D18">
      <w:pPr>
        <w:jc w:val="both"/>
        <w:rPr>
          <w:rFonts w:eastAsia="Calibri"/>
          <w:sz w:val="18"/>
          <w:szCs w:val="18"/>
        </w:rPr>
      </w:pPr>
    </w:p>
    <w:p w:rsidR="002D5D18" w:rsidRDefault="002D5D18"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w:t>
      </w:r>
      <w:proofErr w:type="gramStart"/>
      <w:r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2D5D18" w:rsidRDefault="002D5D18"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w:proofErr w:type="gramStart"/>
                    <m:r>
                      <m:rPr>
                        <m:nor/>
                      </m:rPr>
                      <w:rPr>
                        <w:rFonts w:ascii="Cambria Math" w:hAnsi="Cambria Math"/>
                        <w:i/>
                      </w:rPr>
                      <m:t>,i</m:t>
                    </m:r>
                    <w:proofErr w:type="gramEnd"/>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2D5D18" w:rsidRDefault="002D5D18"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rFonts w:ascii="Arial" w:hAnsi="Arial"/>
        </w:rPr>
        <w:t xml:space="preserve"> ; </w:t>
      </w:r>
      <w:proofErr w:type="gramStart"/>
      <w:r>
        <w:rPr>
          <w:rFonts w:ascii="Arial" w:hAnsi="Arial"/>
        </w:rPr>
        <w:t>where</w:t>
      </w:r>
      <w:proofErr w:type="gramEnd"/>
      <w:r>
        <w:rPr>
          <w:rFonts w:ascii="Arial" w:hAnsi="Arial"/>
        </w:rPr>
        <w:t xml:space="preserve"> </w:t>
      </w:r>
      <w:proofErr w:type="spellStart"/>
      <w:r>
        <w:rPr>
          <w:rFonts w:ascii="Arial" w:hAnsi="Arial"/>
        </w:rPr>
        <w:t>Tprs</w:t>
      </w:r>
      <w:proofErr w:type="spellEnd"/>
      <w:r>
        <w:rPr>
          <w:rFonts w:ascii="Arial" w:hAnsi="Arial"/>
        </w:rPr>
        <w:t xml:space="preserve"> = 160 </w:t>
      </w:r>
      <w:proofErr w:type="spellStart"/>
      <w:r>
        <w:rPr>
          <w:rFonts w:ascii="Arial" w:hAnsi="Arial"/>
        </w:rPr>
        <w:t>ms</w:t>
      </w:r>
      <w:proofErr w:type="spellEnd"/>
      <w:r>
        <w:rPr>
          <w:rFonts w:ascii="Arial" w:hAnsi="Arial"/>
        </w:rPr>
        <w:t>, and MGRP is 80 (for GP#24) or 40 (for GP#</w:t>
      </w:r>
      <w:r w:rsidR="000A5C75">
        <w:rPr>
          <w:rFonts w:ascii="Arial" w:eastAsiaTheme="minorEastAsia" w:hAnsi="Arial" w:hint="eastAsia"/>
          <w:lang w:eastAsia="zh-CN"/>
        </w:rPr>
        <w:t>13</w:t>
      </w:r>
      <w:r>
        <w:rPr>
          <w:rFonts w:ascii="Arial" w:hAnsi="Arial"/>
        </w:rPr>
        <w:t>) depending on UE capabilities. Therefore</w:t>
      </w:r>
      <w:proofErr w:type="gramStart"/>
      <w:r>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2D5D18" w:rsidRPr="002D5D18" w:rsidRDefault="002D5D18" w:rsidP="002D5D1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H"/>
              <w:rPr>
                <w:highlight w:val="lightGray"/>
              </w:rPr>
            </w:pPr>
            <w:r w:rsidRPr="002D5D18">
              <w:rPr>
                <w:highlight w:val="lightGray"/>
                <w:lang w:eastAsia="zh-CN"/>
              </w:rPr>
              <w:t>Measurement</w:t>
            </w:r>
            <w:r w:rsidRPr="002D5D18">
              <w:rPr>
                <w:highlight w:val="lightGray"/>
              </w:rPr>
              <w:t xml:space="preserve"> Gap Repetition Period</w:t>
            </w:r>
          </w:p>
          <w:p w:rsidR="002D5D18" w:rsidRPr="002D5D18" w:rsidRDefault="002D5D18" w:rsidP="00C70F07">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C70F07">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C70F07">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C70F07">
            <w:pPr>
              <w:pStyle w:val="TAC"/>
              <w:rPr>
                <w:snapToGrid w:val="0"/>
                <w:highlight w:val="lightGray"/>
              </w:rPr>
            </w:pPr>
            <w:r w:rsidRPr="000A5C75">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rPr>
            </w:pPr>
            <w:r w:rsidRPr="002D5D18">
              <w:rPr>
                <w:snapToGrid w:val="0"/>
                <w:highlight w:val="lightGray"/>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rPr>
            </w:pPr>
            <w:r w:rsidRPr="002D5D18">
              <w:rPr>
                <w:snapToGrid w:val="0"/>
                <w:highlight w:val="lightGray"/>
                <w:lang w:eastAsia="ko-KR"/>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rPr>
              <w:t>20</w:t>
            </w:r>
          </w:p>
        </w:tc>
      </w:tr>
      <w:tr w:rsidR="002D5D18" w:rsidRPr="000720D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C70F07">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C70F07">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C70F07">
            <w:pPr>
              <w:pStyle w:val="TAC"/>
              <w:rPr>
                <w:snapToGrid w:val="0"/>
                <w:highlight w:val="cyan"/>
                <w:lang w:eastAsia="ko-KR"/>
              </w:rPr>
            </w:pPr>
            <w:r w:rsidRPr="000A5C75">
              <w:rPr>
                <w:snapToGrid w:val="0"/>
                <w:highlight w:val="cyan"/>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C70F07">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0720D7" w:rsidRDefault="002D5D18" w:rsidP="00C70F07">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2D5D18" w:rsidRPr="000720D7" w:rsidRDefault="002D5D18" w:rsidP="00C70F07">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2D5D18" w:rsidRPr="000720D7" w:rsidRDefault="002D5D18" w:rsidP="00C70F07">
            <w:pPr>
              <w:pStyle w:val="TAC"/>
              <w:rPr>
                <w:snapToGrid w:val="0"/>
                <w:highlight w:val="cyan"/>
                <w:lang w:eastAsia="ko-KR"/>
              </w:rPr>
            </w:pPr>
            <w:r w:rsidRPr="000720D7">
              <w:rPr>
                <w:snapToGrid w:val="0"/>
                <w:highlight w:val="cyan"/>
                <w:lang w:eastAsia="ko-KR"/>
              </w:rPr>
              <w:t>80</w:t>
            </w:r>
          </w:p>
        </w:tc>
      </w:tr>
      <w:tr w:rsidR="002D5D18" w:rsidRPr="009C580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2D5D18" w:rsidRDefault="002D5D18" w:rsidP="00C70F07">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2D5D18" w:rsidRPr="002D5D18" w:rsidRDefault="002D5D18" w:rsidP="00C70F07">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2D5D18" w:rsidRPr="009C5807" w:rsidRDefault="002D5D18" w:rsidP="00C70F07">
            <w:pPr>
              <w:pStyle w:val="TAC"/>
              <w:rPr>
                <w:snapToGrid w:val="0"/>
                <w:lang w:eastAsia="ko-KR"/>
              </w:rPr>
            </w:pPr>
            <w:r w:rsidRPr="002D5D18">
              <w:rPr>
                <w:snapToGrid w:val="0"/>
                <w:highlight w:val="lightGray"/>
                <w:lang w:eastAsia="ko-KR"/>
              </w:rPr>
              <w:t>160</w:t>
            </w:r>
          </w:p>
        </w:tc>
      </w:tr>
    </w:tbl>
    <w:p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rsidTr="00C70F07">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H"/>
              <w:rPr>
                <w:highlight w:val="lightGray"/>
                <w:lang w:eastAsia="zh-CN"/>
              </w:rPr>
            </w:pPr>
            <w:r w:rsidRPr="000A5C75">
              <w:rPr>
                <w:highlight w:val="lightGray"/>
              </w:rPr>
              <w:t>Values</w:t>
            </w:r>
          </w:p>
        </w:tc>
      </w:tr>
      <w:tr w:rsidR="000A5C75" w:rsidRPr="000A5C75" w:rsidTr="00C70F07">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zh-CN"/>
              </w:rPr>
              <w:t>PRS.1.4 FR2</w:t>
            </w:r>
          </w:p>
        </w:tc>
      </w:tr>
      <w:tr w:rsidR="000A5C75" w:rsidRPr="000A5C75" w:rsidTr="00C70F07">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zh-CN"/>
              </w:rPr>
              <w:t>1</w:t>
            </w:r>
          </w:p>
        </w:tc>
      </w:tr>
      <w:tr w:rsidR="000A5C75" w:rsidRPr="000A5C75" w:rsidTr="00C70F07">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cyan"/>
                <w:lang w:eastAsia="zh-CN"/>
              </w:rPr>
            </w:pPr>
            <w:r w:rsidRPr="000A5C75">
              <w:rPr>
                <w:highlight w:val="cyan"/>
                <w:lang w:eastAsia="zh-CN"/>
              </w:rPr>
              <w:t>160ms</w:t>
            </w:r>
          </w:p>
        </w:tc>
      </w:tr>
      <w:tr w:rsidR="000A5C75" w:rsidRPr="000A5C75" w:rsidTr="00C70F07">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rsidTr="00C70F07">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4</w:t>
            </w:r>
          </w:p>
        </w:tc>
      </w:tr>
      <w:tr w:rsidR="000A5C75" w:rsidRPr="000A5C75" w:rsidTr="00C70F07">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 xml:space="preserve">1 </w:t>
            </w:r>
          </w:p>
        </w:tc>
      </w:tr>
      <w:tr w:rsidR="000A5C75" w:rsidRPr="000A5C75" w:rsidTr="00C70F07">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120kHz</w:t>
            </w:r>
          </w:p>
        </w:tc>
      </w:tr>
      <w:tr w:rsidR="000A5C75" w:rsidRPr="000A5C75" w:rsidTr="00C70F07">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4</w:t>
            </w:r>
          </w:p>
        </w:tc>
      </w:tr>
      <w:tr w:rsidR="000A5C75" w:rsidRPr="000A5C75" w:rsidTr="00C70F07">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4</w:t>
            </w:r>
          </w:p>
        </w:tc>
      </w:tr>
      <w:tr w:rsidR="000A5C75" w:rsidRPr="000A5C75" w:rsidTr="00C70F07">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1</w:t>
            </w:r>
          </w:p>
        </w:tc>
      </w:tr>
      <w:tr w:rsidR="000A5C75" w:rsidRPr="000A5C75" w:rsidTr="00C70F07">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zh-CN"/>
              </w:rPr>
              <w:t>1</w:t>
            </w:r>
          </w:p>
        </w:tc>
      </w:tr>
      <w:tr w:rsidR="000A5C75" w:rsidRPr="000A5C75" w:rsidTr="00C70F07">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x-none"/>
              </w:rPr>
              <w:t>0-127</w:t>
            </w:r>
          </w:p>
        </w:tc>
      </w:tr>
      <w:tr w:rsidR="000A5C75" w:rsidRPr="000A5C75" w:rsidTr="00C70F07">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C70F07">
            <w:pPr>
              <w:pStyle w:val="TAC"/>
              <w:rPr>
                <w:highlight w:val="lightGray"/>
                <w:lang w:eastAsia="zh-CN"/>
              </w:rPr>
            </w:pPr>
            <w:r w:rsidRPr="000A5C75">
              <w:rPr>
                <w:highlight w:val="lightGray"/>
                <w:lang w:eastAsia="zh-CN"/>
              </w:rPr>
              <w:t>0</w:t>
            </w:r>
          </w:p>
        </w:tc>
      </w:tr>
      <w:tr w:rsidR="000A5C75" w:rsidRPr="002B4D79" w:rsidTr="00C70F07">
        <w:tc>
          <w:tcPr>
            <w:tcW w:w="5000" w:type="pct"/>
            <w:gridSpan w:val="7"/>
            <w:tcBorders>
              <w:top w:val="single" w:sz="4" w:space="0" w:color="auto"/>
              <w:left w:val="single" w:sz="4" w:space="0" w:color="auto"/>
              <w:bottom w:val="single" w:sz="4" w:space="0" w:color="auto"/>
              <w:right w:val="single" w:sz="4" w:space="0" w:color="auto"/>
            </w:tcBorders>
            <w:hideMark/>
          </w:tcPr>
          <w:p w:rsidR="000A5C75" w:rsidRPr="002B4D79" w:rsidRDefault="000A5C75" w:rsidP="00C70F07">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2D5D18" w:rsidRDefault="002D5D18" w:rsidP="002D5D18">
      <w:pPr>
        <w:jc w:val="both"/>
        <w:rPr>
          <w:rFonts w:ascii="Arial" w:hAnsi="Arial"/>
        </w:rPr>
      </w:pPr>
    </w:p>
    <w:p w:rsidR="002D5D18" w:rsidRPr="000720D7" w:rsidRDefault="002D5D18"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Pr="000720D7">
        <w:rPr>
          <w:rFonts w:ascii="Arial" w:hAnsi="Arial"/>
        </w:rPr>
        <w:t>depends</w:t>
      </w:r>
      <w:proofErr w:type="gramEnd"/>
      <w:r w:rsidRPr="000720D7">
        <w:rPr>
          <w:rFonts w:ascii="Arial" w:hAnsi="Arial"/>
        </w:rPr>
        <w:t xml:space="preserve"> on UE parameter durationOfPRS-ProcessingSymbolsInEveryTms</w:t>
      </w:r>
      <w:r>
        <w:rPr>
          <w:rFonts w:ascii="Arial" w:hAnsi="Arial"/>
        </w:rPr>
        <w:t xml:space="preserve"> from TS 37.355:</w:t>
      </w:r>
    </w:p>
    <w:p w:rsidR="002D5D18" w:rsidRPr="002D5D18" w:rsidRDefault="002D5D18" w:rsidP="002D5D18">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2D5D18" w:rsidRPr="002D5D18" w:rsidRDefault="002D5D18" w:rsidP="002D5D1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2D5D18" w:rsidTr="002D5D18">
        <w:tc>
          <w:tcPr>
            <w:tcW w:w="4815" w:type="dxa"/>
            <w:shd w:val="clear" w:color="auto" w:fill="D9D9D9"/>
            <w:vAlign w:val="center"/>
          </w:tcPr>
          <w:p w:rsidR="002D5D18" w:rsidRDefault="002D5D18" w:rsidP="00C70F07">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2D5D18" w:rsidRDefault="002D5D18" w:rsidP="00C70F07">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2D5D18" w:rsidRDefault="002D5D18" w:rsidP="00C70F07">
            <w:pPr>
              <w:jc w:val="center"/>
              <w:rPr>
                <w:rFonts w:ascii="Cambria Math" w:hAnsi="Cambria Math"/>
              </w:rPr>
            </w:pPr>
            <w:proofErr w:type="spellStart"/>
            <w:r>
              <w:rPr>
                <w:rFonts w:ascii="Cambria Math" w:hAnsi="Cambria Math"/>
              </w:rPr>
              <w:t>Tlast</w:t>
            </w:r>
            <w:proofErr w:type="spellEnd"/>
          </w:p>
        </w:tc>
      </w:tr>
      <w:tr w:rsidR="002D5D18" w:rsidTr="00C70F07">
        <w:tc>
          <w:tcPr>
            <w:tcW w:w="4815" w:type="dxa"/>
          </w:tcPr>
          <w:p w:rsidR="002D5D18" w:rsidRDefault="002D5D18" w:rsidP="00C70F07">
            <w:pPr>
              <w:jc w:val="both"/>
              <w:rPr>
                <w:rFonts w:ascii="Cambria Math" w:hAnsi="Cambria Math"/>
              </w:rPr>
            </w:pPr>
            <w:r>
              <w:rPr>
                <w:rFonts w:ascii="Cambria Math" w:hAnsi="Cambria Math"/>
              </w:rPr>
              <w:t>n8</w:t>
            </w:r>
          </w:p>
        </w:tc>
        <w:tc>
          <w:tcPr>
            <w:tcW w:w="2126" w:type="dxa"/>
          </w:tcPr>
          <w:p w:rsidR="002D5D18" w:rsidRDefault="002D5D18" w:rsidP="00C70F07">
            <w:pPr>
              <w:jc w:val="both"/>
              <w:rPr>
                <w:rFonts w:ascii="Cambria Math" w:hAnsi="Cambria Math"/>
              </w:rPr>
            </w:pPr>
            <w:r>
              <w:rPr>
                <w:rFonts w:ascii="Cambria Math" w:hAnsi="Cambria Math"/>
              </w:rPr>
              <w:t>160</w:t>
            </w:r>
          </w:p>
        </w:tc>
        <w:tc>
          <w:tcPr>
            <w:tcW w:w="2409" w:type="dxa"/>
          </w:tcPr>
          <w:p w:rsidR="002D5D18" w:rsidRDefault="002D5D18" w:rsidP="00C70F07">
            <w:pPr>
              <w:jc w:val="both"/>
              <w:rPr>
                <w:rFonts w:ascii="Cambria Math" w:hAnsi="Cambria Math"/>
              </w:rPr>
            </w:pPr>
            <w:r>
              <w:rPr>
                <w:rFonts w:ascii="Cambria Math" w:hAnsi="Cambria Math"/>
              </w:rPr>
              <w:t>168</w:t>
            </w:r>
          </w:p>
        </w:tc>
      </w:tr>
      <w:tr w:rsidR="002D5D18" w:rsidTr="00C70F07">
        <w:tc>
          <w:tcPr>
            <w:tcW w:w="4815" w:type="dxa"/>
          </w:tcPr>
          <w:p w:rsidR="002D5D18" w:rsidRDefault="002D5D18" w:rsidP="00C70F07">
            <w:pPr>
              <w:jc w:val="both"/>
              <w:rPr>
                <w:rFonts w:ascii="Cambria Math" w:hAnsi="Cambria Math"/>
              </w:rPr>
            </w:pPr>
            <w:r>
              <w:rPr>
                <w:rFonts w:ascii="Cambria Math" w:hAnsi="Cambria Math"/>
              </w:rPr>
              <w:t>n16</w:t>
            </w:r>
          </w:p>
        </w:tc>
        <w:tc>
          <w:tcPr>
            <w:tcW w:w="2126" w:type="dxa"/>
          </w:tcPr>
          <w:p w:rsidR="002D5D18" w:rsidRDefault="002D5D18" w:rsidP="00C70F07">
            <w:pPr>
              <w:jc w:val="both"/>
              <w:rPr>
                <w:rFonts w:ascii="Cambria Math" w:hAnsi="Cambria Math"/>
              </w:rPr>
            </w:pPr>
            <w:r>
              <w:rPr>
                <w:rFonts w:ascii="Cambria Math" w:hAnsi="Cambria Math"/>
              </w:rPr>
              <w:t>160</w:t>
            </w:r>
          </w:p>
        </w:tc>
        <w:tc>
          <w:tcPr>
            <w:tcW w:w="2409" w:type="dxa"/>
          </w:tcPr>
          <w:p w:rsidR="002D5D18" w:rsidRDefault="002D5D18" w:rsidP="00C70F07">
            <w:pPr>
              <w:jc w:val="both"/>
              <w:rPr>
                <w:rFonts w:ascii="Cambria Math" w:hAnsi="Cambria Math"/>
              </w:rPr>
            </w:pPr>
            <w:r>
              <w:rPr>
                <w:rFonts w:ascii="Cambria Math" w:hAnsi="Cambria Math"/>
              </w:rPr>
              <w:t>176</w:t>
            </w:r>
          </w:p>
        </w:tc>
      </w:tr>
      <w:tr w:rsidR="002D5D18" w:rsidTr="00C70F07">
        <w:tc>
          <w:tcPr>
            <w:tcW w:w="4815" w:type="dxa"/>
          </w:tcPr>
          <w:p w:rsidR="002D5D18" w:rsidRDefault="002D5D18" w:rsidP="00C70F07">
            <w:pPr>
              <w:jc w:val="both"/>
              <w:rPr>
                <w:rFonts w:ascii="Cambria Math" w:hAnsi="Cambria Math"/>
              </w:rPr>
            </w:pPr>
            <w:r>
              <w:rPr>
                <w:rFonts w:ascii="Cambria Math" w:hAnsi="Cambria Math"/>
              </w:rPr>
              <w:t>n20</w:t>
            </w:r>
          </w:p>
        </w:tc>
        <w:tc>
          <w:tcPr>
            <w:tcW w:w="2126" w:type="dxa"/>
          </w:tcPr>
          <w:p w:rsidR="002D5D18" w:rsidRDefault="002D5D18" w:rsidP="00C70F07">
            <w:pPr>
              <w:jc w:val="both"/>
              <w:rPr>
                <w:rFonts w:ascii="Cambria Math" w:hAnsi="Cambria Math"/>
              </w:rPr>
            </w:pPr>
            <w:r>
              <w:rPr>
                <w:rFonts w:ascii="Cambria Math" w:hAnsi="Cambria Math"/>
              </w:rPr>
              <w:t>160</w:t>
            </w:r>
          </w:p>
        </w:tc>
        <w:tc>
          <w:tcPr>
            <w:tcW w:w="2409" w:type="dxa"/>
          </w:tcPr>
          <w:p w:rsidR="002D5D18" w:rsidRDefault="002D5D18" w:rsidP="00C70F07">
            <w:pPr>
              <w:jc w:val="both"/>
              <w:rPr>
                <w:rFonts w:ascii="Cambria Math" w:hAnsi="Cambria Math"/>
              </w:rPr>
            </w:pPr>
            <w:r>
              <w:rPr>
                <w:rFonts w:ascii="Cambria Math" w:hAnsi="Cambria Math"/>
              </w:rPr>
              <w:t>180</w:t>
            </w:r>
          </w:p>
        </w:tc>
      </w:tr>
      <w:tr w:rsidR="002D5D18" w:rsidTr="00C70F07">
        <w:tc>
          <w:tcPr>
            <w:tcW w:w="4815" w:type="dxa"/>
          </w:tcPr>
          <w:p w:rsidR="002D5D18" w:rsidRDefault="002D5D18" w:rsidP="00C70F07">
            <w:pPr>
              <w:jc w:val="both"/>
              <w:rPr>
                <w:rFonts w:ascii="Cambria Math" w:hAnsi="Cambria Math"/>
              </w:rPr>
            </w:pPr>
            <w:r>
              <w:rPr>
                <w:rFonts w:ascii="Cambria Math" w:hAnsi="Cambria Math"/>
              </w:rPr>
              <w:t>n30</w:t>
            </w:r>
          </w:p>
        </w:tc>
        <w:tc>
          <w:tcPr>
            <w:tcW w:w="2126" w:type="dxa"/>
          </w:tcPr>
          <w:p w:rsidR="002D5D18" w:rsidRDefault="002D5D18" w:rsidP="00C70F07">
            <w:pPr>
              <w:jc w:val="both"/>
              <w:rPr>
                <w:rFonts w:ascii="Cambria Math" w:hAnsi="Cambria Math"/>
              </w:rPr>
            </w:pPr>
            <w:r>
              <w:rPr>
                <w:rFonts w:ascii="Cambria Math" w:hAnsi="Cambria Math"/>
              </w:rPr>
              <w:t>160</w:t>
            </w:r>
          </w:p>
        </w:tc>
        <w:tc>
          <w:tcPr>
            <w:tcW w:w="2409" w:type="dxa"/>
          </w:tcPr>
          <w:p w:rsidR="002D5D18" w:rsidRDefault="002D5D18" w:rsidP="00C70F07">
            <w:pPr>
              <w:jc w:val="both"/>
              <w:rPr>
                <w:rFonts w:ascii="Cambria Math" w:hAnsi="Cambria Math"/>
              </w:rPr>
            </w:pPr>
            <w:r>
              <w:rPr>
                <w:rFonts w:ascii="Cambria Math" w:hAnsi="Cambria Math"/>
              </w:rPr>
              <w:t>190</w:t>
            </w:r>
          </w:p>
        </w:tc>
      </w:tr>
      <w:tr w:rsidR="002D5D18" w:rsidTr="00C70F07">
        <w:tc>
          <w:tcPr>
            <w:tcW w:w="4815" w:type="dxa"/>
          </w:tcPr>
          <w:p w:rsidR="002D5D18" w:rsidRDefault="002D5D18" w:rsidP="00C70F07">
            <w:pPr>
              <w:jc w:val="both"/>
              <w:rPr>
                <w:rFonts w:ascii="Cambria Math" w:hAnsi="Cambria Math"/>
              </w:rPr>
            </w:pPr>
            <w:r>
              <w:rPr>
                <w:rFonts w:ascii="Cambria Math" w:hAnsi="Cambria Math"/>
              </w:rPr>
              <w:t>n40</w:t>
            </w:r>
          </w:p>
        </w:tc>
        <w:tc>
          <w:tcPr>
            <w:tcW w:w="2126" w:type="dxa"/>
          </w:tcPr>
          <w:p w:rsidR="002D5D18" w:rsidRDefault="002D5D18" w:rsidP="00C70F07">
            <w:pPr>
              <w:jc w:val="both"/>
              <w:rPr>
                <w:rFonts w:ascii="Cambria Math" w:hAnsi="Cambria Math"/>
              </w:rPr>
            </w:pPr>
            <w:r>
              <w:rPr>
                <w:rFonts w:ascii="Cambria Math" w:hAnsi="Cambria Math"/>
              </w:rPr>
              <w:t>160</w:t>
            </w:r>
          </w:p>
        </w:tc>
        <w:tc>
          <w:tcPr>
            <w:tcW w:w="2409" w:type="dxa"/>
          </w:tcPr>
          <w:p w:rsidR="002D5D18" w:rsidRDefault="002D5D18" w:rsidP="00C70F07">
            <w:pPr>
              <w:jc w:val="both"/>
              <w:rPr>
                <w:rFonts w:ascii="Cambria Math" w:hAnsi="Cambria Math"/>
              </w:rPr>
            </w:pPr>
            <w:r>
              <w:rPr>
                <w:rFonts w:ascii="Cambria Math" w:hAnsi="Cambria Math"/>
              </w:rPr>
              <w:t>200</w:t>
            </w:r>
          </w:p>
        </w:tc>
      </w:tr>
      <w:tr w:rsidR="002D5D18" w:rsidTr="00C70F07">
        <w:tc>
          <w:tcPr>
            <w:tcW w:w="4815" w:type="dxa"/>
          </w:tcPr>
          <w:p w:rsidR="002D5D18" w:rsidRDefault="002D5D18" w:rsidP="00C70F07">
            <w:pPr>
              <w:jc w:val="both"/>
              <w:rPr>
                <w:rFonts w:ascii="Cambria Math" w:hAnsi="Cambria Math"/>
              </w:rPr>
            </w:pPr>
            <w:r>
              <w:rPr>
                <w:rFonts w:ascii="Cambria Math" w:hAnsi="Cambria Math"/>
              </w:rPr>
              <w:t>n80</w:t>
            </w:r>
          </w:p>
        </w:tc>
        <w:tc>
          <w:tcPr>
            <w:tcW w:w="2126" w:type="dxa"/>
          </w:tcPr>
          <w:p w:rsidR="002D5D18" w:rsidRDefault="002D5D18" w:rsidP="00C70F07">
            <w:pPr>
              <w:jc w:val="both"/>
              <w:rPr>
                <w:rFonts w:ascii="Cambria Math" w:hAnsi="Cambria Math"/>
              </w:rPr>
            </w:pPr>
            <w:r>
              <w:rPr>
                <w:rFonts w:ascii="Cambria Math" w:hAnsi="Cambria Math"/>
              </w:rPr>
              <w:t>160</w:t>
            </w:r>
          </w:p>
        </w:tc>
        <w:tc>
          <w:tcPr>
            <w:tcW w:w="2409" w:type="dxa"/>
          </w:tcPr>
          <w:p w:rsidR="002D5D18" w:rsidRDefault="002D5D18" w:rsidP="00C70F07">
            <w:pPr>
              <w:jc w:val="both"/>
              <w:rPr>
                <w:rFonts w:ascii="Cambria Math" w:hAnsi="Cambria Math"/>
              </w:rPr>
            </w:pPr>
            <w:r>
              <w:rPr>
                <w:rFonts w:ascii="Cambria Math" w:hAnsi="Cambria Math"/>
              </w:rPr>
              <w:t>240</w:t>
            </w:r>
          </w:p>
        </w:tc>
      </w:tr>
      <w:tr w:rsidR="002D5D18" w:rsidTr="00C70F07">
        <w:tc>
          <w:tcPr>
            <w:tcW w:w="4815" w:type="dxa"/>
          </w:tcPr>
          <w:p w:rsidR="002D5D18" w:rsidRDefault="002D5D18" w:rsidP="00C70F07">
            <w:pPr>
              <w:jc w:val="both"/>
              <w:rPr>
                <w:rFonts w:ascii="Cambria Math" w:hAnsi="Cambria Math"/>
              </w:rPr>
            </w:pPr>
            <w:r>
              <w:rPr>
                <w:rFonts w:ascii="Cambria Math" w:hAnsi="Cambria Math"/>
              </w:rPr>
              <w:t>n160</w:t>
            </w:r>
          </w:p>
        </w:tc>
        <w:tc>
          <w:tcPr>
            <w:tcW w:w="2126" w:type="dxa"/>
          </w:tcPr>
          <w:p w:rsidR="002D5D18" w:rsidRDefault="002D5D18" w:rsidP="00C70F07">
            <w:pPr>
              <w:jc w:val="both"/>
              <w:rPr>
                <w:rFonts w:ascii="Cambria Math" w:hAnsi="Cambria Math"/>
              </w:rPr>
            </w:pPr>
            <w:r>
              <w:rPr>
                <w:rFonts w:ascii="Cambria Math" w:hAnsi="Cambria Math"/>
              </w:rPr>
              <w:t>160</w:t>
            </w:r>
          </w:p>
        </w:tc>
        <w:tc>
          <w:tcPr>
            <w:tcW w:w="2409" w:type="dxa"/>
          </w:tcPr>
          <w:p w:rsidR="002D5D18" w:rsidRDefault="002D5D18" w:rsidP="00C70F07">
            <w:pPr>
              <w:jc w:val="both"/>
              <w:rPr>
                <w:rFonts w:ascii="Cambria Math" w:hAnsi="Cambria Math"/>
              </w:rPr>
            </w:pPr>
            <w:r>
              <w:rPr>
                <w:rFonts w:ascii="Cambria Math" w:hAnsi="Cambria Math"/>
              </w:rPr>
              <w:t>320</w:t>
            </w:r>
          </w:p>
        </w:tc>
      </w:tr>
      <w:tr w:rsidR="002D5D18" w:rsidTr="00C70F07">
        <w:tc>
          <w:tcPr>
            <w:tcW w:w="4815" w:type="dxa"/>
          </w:tcPr>
          <w:p w:rsidR="002D5D18" w:rsidRDefault="002D5D18" w:rsidP="00C70F07">
            <w:pPr>
              <w:jc w:val="both"/>
              <w:rPr>
                <w:rFonts w:ascii="Cambria Math" w:hAnsi="Cambria Math"/>
              </w:rPr>
            </w:pPr>
            <w:r>
              <w:rPr>
                <w:rFonts w:ascii="Cambria Math" w:hAnsi="Cambria Math"/>
              </w:rPr>
              <w:t>n320</w:t>
            </w:r>
          </w:p>
        </w:tc>
        <w:tc>
          <w:tcPr>
            <w:tcW w:w="2126" w:type="dxa"/>
          </w:tcPr>
          <w:p w:rsidR="002D5D18" w:rsidRDefault="002D5D18" w:rsidP="00C70F07">
            <w:pPr>
              <w:jc w:val="both"/>
              <w:rPr>
                <w:rFonts w:ascii="Cambria Math" w:hAnsi="Cambria Math"/>
              </w:rPr>
            </w:pPr>
            <w:r>
              <w:rPr>
                <w:rFonts w:ascii="Cambria Math" w:hAnsi="Cambria Math"/>
              </w:rPr>
              <w:t>320</w:t>
            </w:r>
          </w:p>
        </w:tc>
        <w:tc>
          <w:tcPr>
            <w:tcW w:w="2409" w:type="dxa"/>
          </w:tcPr>
          <w:p w:rsidR="002D5D18" w:rsidRDefault="002D5D18" w:rsidP="00C70F07">
            <w:pPr>
              <w:jc w:val="both"/>
              <w:rPr>
                <w:rFonts w:ascii="Cambria Math" w:hAnsi="Cambria Math"/>
              </w:rPr>
            </w:pPr>
            <w:r>
              <w:rPr>
                <w:rFonts w:ascii="Cambria Math" w:hAnsi="Cambria Math"/>
              </w:rPr>
              <w:t>480</w:t>
            </w:r>
          </w:p>
        </w:tc>
      </w:tr>
      <w:tr w:rsidR="002D5D18" w:rsidTr="00C70F07">
        <w:tc>
          <w:tcPr>
            <w:tcW w:w="4815" w:type="dxa"/>
          </w:tcPr>
          <w:p w:rsidR="002D5D18" w:rsidRDefault="002D5D18" w:rsidP="00C70F07">
            <w:pPr>
              <w:jc w:val="both"/>
              <w:rPr>
                <w:rFonts w:ascii="Cambria Math" w:hAnsi="Cambria Math"/>
              </w:rPr>
            </w:pPr>
            <w:r>
              <w:rPr>
                <w:rFonts w:ascii="Cambria Math" w:hAnsi="Cambria Math"/>
              </w:rPr>
              <w:t>n640</w:t>
            </w:r>
          </w:p>
        </w:tc>
        <w:tc>
          <w:tcPr>
            <w:tcW w:w="2126" w:type="dxa"/>
          </w:tcPr>
          <w:p w:rsidR="002D5D18" w:rsidRDefault="002D5D18" w:rsidP="00C70F07">
            <w:pPr>
              <w:jc w:val="both"/>
              <w:rPr>
                <w:rFonts w:ascii="Cambria Math" w:hAnsi="Cambria Math"/>
              </w:rPr>
            </w:pPr>
            <w:r>
              <w:rPr>
                <w:rFonts w:ascii="Cambria Math" w:hAnsi="Cambria Math"/>
              </w:rPr>
              <w:t>640</w:t>
            </w:r>
          </w:p>
        </w:tc>
        <w:tc>
          <w:tcPr>
            <w:tcW w:w="2409" w:type="dxa"/>
          </w:tcPr>
          <w:p w:rsidR="002D5D18" w:rsidRDefault="002D5D18" w:rsidP="00C70F07">
            <w:pPr>
              <w:jc w:val="both"/>
              <w:rPr>
                <w:rFonts w:ascii="Cambria Math" w:hAnsi="Cambria Math"/>
              </w:rPr>
            </w:pPr>
            <w:r>
              <w:rPr>
                <w:rFonts w:ascii="Cambria Math" w:hAnsi="Cambria Math"/>
              </w:rPr>
              <w:t>800</w:t>
            </w:r>
          </w:p>
        </w:tc>
      </w:tr>
      <w:tr w:rsidR="002D5D18" w:rsidTr="00C70F07">
        <w:tc>
          <w:tcPr>
            <w:tcW w:w="4815" w:type="dxa"/>
          </w:tcPr>
          <w:p w:rsidR="002D5D18" w:rsidRDefault="002D5D18" w:rsidP="00C70F07">
            <w:pPr>
              <w:jc w:val="both"/>
              <w:rPr>
                <w:rFonts w:ascii="Cambria Math" w:hAnsi="Cambria Math"/>
              </w:rPr>
            </w:pPr>
            <w:r>
              <w:rPr>
                <w:rFonts w:ascii="Cambria Math" w:hAnsi="Cambria Math"/>
              </w:rPr>
              <w:t>n1280</w:t>
            </w:r>
          </w:p>
        </w:tc>
        <w:tc>
          <w:tcPr>
            <w:tcW w:w="2126" w:type="dxa"/>
          </w:tcPr>
          <w:p w:rsidR="002D5D18" w:rsidRDefault="002D5D18" w:rsidP="00C70F07">
            <w:pPr>
              <w:jc w:val="both"/>
              <w:rPr>
                <w:rFonts w:ascii="Cambria Math" w:hAnsi="Cambria Math"/>
              </w:rPr>
            </w:pPr>
            <w:r>
              <w:rPr>
                <w:rFonts w:ascii="Cambria Math" w:hAnsi="Cambria Math"/>
              </w:rPr>
              <w:t>1280</w:t>
            </w:r>
          </w:p>
        </w:tc>
        <w:tc>
          <w:tcPr>
            <w:tcW w:w="2409" w:type="dxa"/>
          </w:tcPr>
          <w:p w:rsidR="002D5D18" w:rsidRDefault="002D5D18" w:rsidP="00C70F07">
            <w:pPr>
              <w:jc w:val="both"/>
              <w:rPr>
                <w:rFonts w:ascii="Cambria Math" w:hAnsi="Cambria Math"/>
              </w:rPr>
            </w:pPr>
            <w:r>
              <w:rPr>
                <w:rFonts w:ascii="Cambria Math" w:hAnsi="Cambria Math"/>
              </w:rPr>
              <w:t>1440</w:t>
            </w:r>
          </w:p>
        </w:tc>
      </w:tr>
    </w:tbl>
    <w:p w:rsidR="002D5D18" w:rsidRPr="006878C7" w:rsidRDefault="002D5D18" w:rsidP="002D5D18">
      <w:pPr>
        <w:jc w:val="both"/>
        <w:rPr>
          <w:rFonts w:ascii="Cambria Math" w:hAnsi="Cambria Math"/>
        </w:rPr>
      </w:pPr>
    </w:p>
    <w:p w:rsidR="002D5D18" w:rsidRDefault="002D5D18" w:rsidP="002D5D18">
      <w:pPr>
        <w:jc w:val="both"/>
        <w:rPr>
          <w:rFonts w:ascii="Arial" w:hAnsi="Arial"/>
        </w:rPr>
      </w:pPr>
      <w:r>
        <w:rPr>
          <w:rFonts w:ascii="Arial" w:hAnsi="Arial"/>
        </w:rPr>
        <w:t xml:space="preserve">Finally, it results in the following equation: </w:t>
      </w:r>
    </w:p>
    <w:p w:rsidR="002D5D18" w:rsidRPr="002D5D18" w:rsidRDefault="002D5D18"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2D5D18" w:rsidRDefault="002D5D18" w:rsidP="002D5D18">
      <w:pPr>
        <w:jc w:val="both"/>
        <w:rPr>
          <w:rFonts w:ascii="Arial" w:hAnsi="Arial"/>
        </w:rPr>
      </w:pPr>
      <w:r>
        <w:rPr>
          <w:rFonts w:ascii="Arial" w:hAnsi="Arial"/>
        </w:rPr>
        <w:t>The remaining parameters cannot be univocally solved, since they depend on the UE capabilities.</w:t>
      </w:r>
    </w:p>
    <w:p w:rsidR="002D5D18" w:rsidRDefault="002D5D18" w:rsidP="002D5D18">
      <w:pPr>
        <w:jc w:val="both"/>
        <w:rPr>
          <w:rFonts w:ascii="Arial" w:hAnsi="Arial"/>
        </w:rPr>
      </w:pPr>
      <w:r>
        <w:rPr>
          <w:rFonts w:ascii="Arial" w:hAnsi="Arial"/>
        </w:rPr>
        <w:t>Solving the equation for worst-case results in: (</w:t>
      </w:r>
      <w:r w:rsidR="009E6C74">
        <w:rPr>
          <w:rFonts w:ascii="Arial" w:eastAsiaTheme="minorEastAsia" w:hAnsi="Arial" w:hint="eastAsia"/>
          <w:lang w:eastAsia="zh-CN"/>
        </w:rPr>
        <w:t>32</w:t>
      </w:r>
      <w:r>
        <w:rPr>
          <w:rFonts w:ascii="Arial" w:hAnsi="Arial"/>
        </w:rPr>
        <w:t>*</w:t>
      </w:r>
      <w:r w:rsidR="009E6C74">
        <w:rPr>
          <w:rFonts w:ascii="Arial" w:eastAsiaTheme="minorEastAsia" w:hAnsi="Arial" w:hint="eastAsia"/>
          <w:lang w:eastAsia="zh-CN"/>
        </w:rPr>
        <w:t>2</w:t>
      </w:r>
      <w:r>
        <w:rPr>
          <w:rFonts w:ascii="Arial" w:hAnsi="Arial"/>
        </w:rPr>
        <w:t>*</w:t>
      </w:r>
      <w:r w:rsidR="009E6C74">
        <w:rPr>
          <w:rFonts w:ascii="Arial" w:eastAsiaTheme="minorEastAsia" w:hAnsi="Arial" w:hint="eastAsia"/>
          <w:lang w:eastAsia="zh-CN"/>
        </w:rPr>
        <w:t>2</w:t>
      </w:r>
      <w:r>
        <w:rPr>
          <w:rFonts w:ascii="Arial" w:hAnsi="Arial"/>
        </w:rPr>
        <w:t xml:space="preserve">-1)*1280+1440= </w:t>
      </w:r>
      <w:r w:rsidR="009E6C74">
        <w:rPr>
          <w:rFonts w:ascii="Arial" w:eastAsiaTheme="minorEastAsia" w:hAnsi="Arial" w:hint="eastAsia"/>
          <w:lang w:eastAsia="zh-CN"/>
        </w:rPr>
        <w:t>164000</w:t>
      </w:r>
      <w:r>
        <w:rPr>
          <w:rFonts w:ascii="Arial" w:hAnsi="Arial"/>
        </w:rPr>
        <w:t>ms.</w:t>
      </w:r>
    </w:p>
    <w:p w:rsidR="002D5D18" w:rsidRDefault="002D5D18" w:rsidP="002D5D18">
      <w:pPr>
        <w:jc w:val="both"/>
        <w:rPr>
          <w:rFonts w:ascii="Arial" w:hAnsi="Arial"/>
        </w:rPr>
      </w:pPr>
      <w:r>
        <w:rPr>
          <w:rFonts w:ascii="Arial" w:hAnsi="Arial"/>
        </w:rPr>
        <w:t>Solving the equation for best-case results in: (</w:t>
      </w:r>
      <w:r w:rsidR="009E6C74">
        <w:rPr>
          <w:rFonts w:ascii="Arial" w:eastAsiaTheme="minorEastAsia" w:hAnsi="Arial" w:hint="eastAsia"/>
          <w:lang w:eastAsia="zh-CN"/>
        </w:rPr>
        <w:t>32</w:t>
      </w:r>
      <w:r>
        <w:rPr>
          <w:rFonts w:ascii="Arial" w:hAnsi="Arial"/>
        </w:rPr>
        <w:t>*1*</w:t>
      </w:r>
      <w:r w:rsidR="009E6C74">
        <w:rPr>
          <w:rFonts w:ascii="Arial" w:eastAsiaTheme="minorEastAsia" w:hAnsi="Arial" w:hint="eastAsia"/>
          <w:lang w:eastAsia="zh-CN"/>
        </w:rPr>
        <w:t>1</w:t>
      </w:r>
      <w:r>
        <w:rPr>
          <w:rFonts w:ascii="Arial" w:hAnsi="Arial"/>
        </w:rPr>
        <w:t>-1)*160+168=</w:t>
      </w:r>
      <w:r w:rsidR="009E6C74">
        <w:rPr>
          <w:rFonts w:ascii="Arial" w:eastAsiaTheme="minorEastAsia" w:hAnsi="Arial" w:hint="eastAsia"/>
          <w:lang w:eastAsia="zh-CN"/>
        </w:rPr>
        <w:t>5128</w:t>
      </w:r>
      <w:r>
        <w:rPr>
          <w:rFonts w:ascii="Arial" w:hAnsi="Arial"/>
        </w:rPr>
        <w:t>ms.</w:t>
      </w:r>
    </w:p>
    <w:p w:rsidR="002D5D18" w:rsidRDefault="002D5D18" w:rsidP="002D5D18">
      <w:pPr>
        <w:jc w:val="both"/>
        <w:rPr>
          <w:rFonts w:ascii="Arial" w:hAnsi="Arial"/>
        </w:rPr>
      </w:pPr>
    </w:p>
    <w:p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2D5D18" w:rsidRDefault="002D5D18" w:rsidP="002D5D18">
      <w:pPr>
        <w:jc w:val="both"/>
        <w:rPr>
          <w:rFonts w:ascii="Arial" w:hAnsi="Arial"/>
        </w:rPr>
      </w:pPr>
      <w:r>
        <w:rPr>
          <w:rFonts w:ascii="Arial" w:hAnsi="Arial"/>
        </w:rPr>
        <w:t xml:space="preserve">Example of the response time calculation: </w:t>
      </w:r>
    </w:p>
    <w:p w:rsidR="002D5D18" w:rsidRDefault="002D5D18" w:rsidP="002D5D18">
      <w:pPr>
        <w:jc w:val="both"/>
        <w:rPr>
          <w:rFonts w:ascii="Arial" w:hAnsi="Arial"/>
        </w:rPr>
      </w:pPr>
      <w:r>
        <w:rPr>
          <w:rFonts w:ascii="Arial" w:hAnsi="Arial"/>
        </w:rPr>
        <w:t xml:space="preserve">For the best-case result of </w:t>
      </w:r>
      <w:r w:rsidR="009E6C74">
        <w:rPr>
          <w:rFonts w:ascii="Arial" w:eastAsiaTheme="minorEastAsia" w:hAnsi="Arial" w:hint="eastAsia"/>
          <w:lang w:eastAsia="zh-CN"/>
        </w:rPr>
        <w:t>5.128</w:t>
      </w:r>
      <w:r>
        <w:rPr>
          <w:rFonts w:ascii="Arial" w:hAnsi="Arial"/>
        </w:rPr>
        <w:t>s, the SS should round up to the next integer (</w:t>
      </w:r>
      <w:r w:rsidR="009E6C74">
        <w:rPr>
          <w:rFonts w:ascii="Arial" w:eastAsiaTheme="minorEastAsia" w:hAnsi="Arial" w:hint="eastAsia"/>
          <w:lang w:eastAsia="zh-CN"/>
        </w:rPr>
        <w:t>6</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E6C74">
        <w:rPr>
          <w:rFonts w:ascii="Arial" w:eastAsiaTheme="minorEastAsia" w:hAnsi="Arial" w:hint="eastAsia"/>
          <w:lang w:eastAsia="zh-CN"/>
        </w:rPr>
        <w:t>6</w:t>
      </w:r>
      <w:r>
        <w:rPr>
          <w:rFonts w:ascii="Arial" w:hAnsi="Arial"/>
        </w:rPr>
        <w:t xml:space="preserve">.3s. </w:t>
      </w:r>
    </w:p>
    <w:p w:rsidR="002D5D18" w:rsidRDefault="002D5D18" w:rsidP="002D5D18">
      <w:pPr>
        <w:jc w:val="both"/>
        <w:rPr>
          <w:rFonts w:ascii="Arial" w:hAnsi="Arial"/>
        </w:rPr>
      </w:pPr>
      <w:r>
        <w:rPr>
          <w:rFonts w:ascii="Arial" w:hAnsi="Arial"/>
        </w:rPr>
        <w:t xml:space="preserve">For the worst-case result of </w:t>
      </w:r>
      <w:r w:rsidR="009E6C74">
        <w:rPr>
          <w:rFonts w:ascii="Arial" w:eastAsiaTheme="minorEastAsia" w:hAnsi="Arial" w:hint="eastAsia"/>
          <w:lang w:eastAsia="zh-CN"/>
        </w:rPr>
        <w:t>164</w:t>
      </w:r>
      <w:r>
        <w:rPr>
          <w:rFonts w:ascii="Arial" w:hAnsi="Arial"/>
        </w:rPr>
        <w:t xml:space="preserve">s, it is not possible to transmit this value in the standard LPP Response Time, since its maximum value is 128 seconds. </w:t>
      </w:r>
    </w:p>
    <w:p w:rsidR="002D5D18" w:rsidRPr="0055568D" w:rsidRDefault="002D5D18" w:rsidP="002D5D18">
      <w:pPr>
        <w:pStyle w:val="PL"/>
        <w:shd w:val="clear" w:color="auto" w:fill="E6E6E6"/>
        <w:rPr>
          <w:snapToGrid w:val="0"/>
        </w:rPr>
      </w:pPr>
      <w:r w:rsidRPr="0055568D">
        <w:rPr>
          <w:snapToGrid w:val="0"/>
        </w:rPr>
        <w:t>ResponseTime ::= SEQUENCE {</w:t>
      </w:r>
    </w:p>
    <w:p w:rsidR="002D5D18" w:rsidRPr="0055568D" w:rsidRDefault="002D5D18" w:rsidP="002D5D1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2D5D18" w:rsidRPr="0055568D" w:rsidRDefault="002D5D18" w:rsidP="002D5D18">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w:t>
      </w:r>
    </w:p>
    <w:p w:rsidR="002D5D18" w:rsidRDefault="002D5D18" w:rsidP="002D5D18">
      <w:pPr>
        <w:jc w:val="both"/>
        <w:rPr>
          <w:rFonts w:ascii="Arial" w:hAnsi="Arial"/>
        </w:rPr>
      </w:pPr>
    </w:p>
    <w:p w:rsidR="002D5D18" w:rsidRDefault="002D5D18" w:rsidP="002D5D18">
      <w:pPr>
        <w:jc w:val="both"/>
        <w:rPr>
          <w:rFonts w:ascii="Arial" w:hAnsi="Arial"/>
        </w:rPr>
      </w:pPr>
      <w:r>
        <w:rPr>
          <w:rFonts w:ascii="Arial" w:hAnsi="Arial"/>
        </w:rPr>
        <w:t xml:space="preserve">Therefore, we need to use the value of unit-r15 = ten-seconds, then round up the result to the next multiple of ten seconds ( </w:t>
      </w:r>
      <w:r w:rsidR="009E6C74">
        <w:rPr>
          <w:rFonts w:ascii="Arial" w:eastAsiaTheme="minorEastAsia" w:hAnsi="Arial" w:hint="eastAsia"/>
          <w:lang w:eastAsia="zh-CN"/>
        </w:rPr>
        <w:t>170</w:t>
      </w:r>
      <w:r>
        <w:rPr>
          <w:rFonts w:ascii="Arial" w:hAnsi="Arial"/>
        </w:rPr>
        <w:t>s in this case) and divide by ten to obtain that value that should be transmitted in the time field (</w:t>
      </w:r>
      <w:r w:rsidR="009E6C74">
        <w:rPr>
          <w:rFonts w:ascii="Arial" w:eastAsiaTheme="minorEastAsia" w:hAnsi="Arial" w:hint="eastAsia"/>
          <w:lang w:eastAsia="zh-CN"/>
        </w:rPr>
        <w:t>17</w:t>
      </w:r>
      <w:bookmarkStart w:id="33" w:name="_GoBack"/>
      <w:bookmarkEnd w:id="33"/>
      <w:r>
        <w:rPr>
          <w:rFonts w:ascii="Arial" w:hAnsi="Arial"/>
        </w:rPr>
        <w:t xml:space="preserve">). </w:t>
      </w:r>
    </w:p>
    <w:p w:rsidR="002D5D18" w:rsidRPr="00B94F6A" w:rsidRDefault="002D5D18" w:rsidP="002D5D18">
      <w:pPr>
        <w:jc w:val="both"/>
        <w:rPr>
          <w:rFonts w:ascii="Arial" w:hAnsi="Arial"/>
        </w:rPr>
      </w:pPr>
    </w:p>
    <w:p w:rsidR="00630111" w:rsidRPr="00630111" w:rsidRDefault="00630111" w:rsidP="006A3478">
      <w:pPr>
        <w:overflowPunct w:val="0"/>
        <w:autoSpaceDE w:val="0"/>
        <w:autoSpaceDN w:val="0"/>
        <w:adjustRightInd w:val="0"/>
        <w:spacing w:after="240"/>
        <w:jc w:val="both"/>
        <w:textAlignment w:val="baseline"/>
        <w:rPr>
          <w:rFonts w:ascii="Arial" w:hAnsi="Arial"/>
          <w:lang w:val="en-US"/>
        </w:rPr>
      </w:pPr>
    </w:p>
    <w:sectPr w:rsidR="00630111" w:rsidRPr="00630111"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7A9" w:rsidRDefault="005D17A9" w:rsidP="00B60DCB">
      <w:pPr>
        <w:spacing w:after="0"/>
      </w:pPr>
      <w:r>
        <w:separator/>
      </w:r>
    </w:p>
  </w:endnote>
  <w:endnote w:type="continuationSeparator" w:id="0">
    <w:p w:rsidR="005D17A9" w:rsidRDefault="005D17A9"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7A9" w:rsidRDefault="005D17A9" w:rsidP="00B60DCB">
      <w:pPr>
        <w:spacing w:after="0"/>
      </w:pPr>
      <w:r>
        <w:separator/>
      </w:r>
    </w:p>
  </w:footnote>
  <w:footnote w:type="continuationSeparator" w:id="0">
    <w:p w:rsidR="005D17A9" w:rsidRDefault="005D17A9"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defaultTabStop w:val="720"/>
  <w:doNotHyphenateCaps/>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70037"/>
    <w:rsid w:val="00072E9F"/>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25D"/>
    <w:rsid w:val="001437CA"/>
    <w:rsid w:val="001445FA"/>
    <w:rsid w:val="0014496A"/>
    <w:rsid w:val="00145F22"/>
    <w:rsid w:val="00146D5D"/>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5082"/>
    <w:rsid w:val="002D5322"/>
    <w:rsid w:val="002D5D18"/>
    <w:rsid w:val="002E1635"/>
    <w:rsid w:val="002E2005"/>
    <w:rsid w:val="002F1107"/>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49E2"/>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E73"/>
    <w:rsid w:val="005C33D7"/>
    <w:rsid w:val="005C4CE2"/>
    <w:rsid w:val="005C7079"/>
    <w:rsid w:val="005D0D06"/>
    <w:rsid w:val="005D17A9"/>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230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724DD"/>
    <w:rsid w:val="009822B3"/>
    <w:rsid w:val="0098379E"/>
    <w:rsid w:val="009847BB"/>
    <w:rsid w:val="00990A46"/>
    <w:rsid w:val="00992F8A"/>
    <w:rsid w:val="00993412"/>
    <w:rsid w:val="009A3CF1"/>
    <w:rsid w:val="009C06E7"/>
    <w:rsid w:val="009D1E7D"/>
    <w:rsid w:val="009D49DB"/>
    <w:rsid w:val="009D4F5C"/>
    <w:rsid w:val="009E50B0"/>
    <w:rsid w:val="009E643C"/>
    <w:rsid w:val="009E6C74"/>
    <w:rsid w:val="009F09BB"/>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AF438D"/>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t Char1,bt Char4"/>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 (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t Char1,bt Char4"/>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 (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5280</Words>
  <Characters>28513</Characters>
  <Application>Microsoft Office Word</Application>
  <DocSecurity>0</DocSecurity>
  <Lines>237</Lines>
  <Paragraphs>67</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33726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2</cp:revision>
  <dcterms:created xsi:type="dcterms:W3CDTF">2022-11-02T03:35:00Z</dcterms:created>
  <dcterms:modified xsi:type="dcterms:W3CDTF">2022-11-02T03:35:00Z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